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2665" w14:textId="4636ADD3" w:rsidR="00B10484" w:rsidRPr="002B1365" w:rsidRDefault="00B10484" w:rsidP="0078179D">
      <w:pPr>
        <w:ind w:left="-851"/>
        <w:jc w:val="center"/>
        <w:rPr>
          <w:rFonts w:ascii="Arial" w:hAnsi="Arial" w:cs="Arial"/>
          <w:b/>
          <w:sz w:val="24"/>
          <w:szCs w:val="24"/>
        </w:rPr>
      </w:pPr>
      <w:r w:rsidRPr="002B1365">
        <w:rPr>
          <w:rFonts w:ascii="Arial" w:hAnsi="Arial" w:cs="Arial"/>
          <w:b/>
          <w:sz w:val="24"/>
          <w:szCs w:val="24"/>
        </w:rPr>
        <w:t>Verhaltens</w:t>
      </w:r>
      <w:r w:rsidR="009922F4">
        <w:rPr>
          <w:rFonts w:ascii="Arial" w:hAnsi="Arial" w:cs="Arial"/>
          <w:b/>
          <w:sz w:val="24"/>
          <w:szCs w:val="24"/>
        </w:rPr>
        <w:t>-/ Nachhaltigkeits</w:t>
      </w:r>
      <w:r w:rsidRPr="002B1365">
        <w:rPr>
          <w:rFonts w:ascii="Arial" w:hAnsi="Arial" w:cs="Arial"/>
          <w:b/>
          <w:sz w:val="24"/>
          <w:szCs w:val="24"/>
        </w:rPr>
        <w:t xml:space="preserve">kodex </w:t>
      </w:r>
      <w:r w:rsidR="00DB2EC0" w:rsidRPr="002B1365">
        <w:rPr>
          <w:rFonts w:ascii="Arial" w:hAnsi="Arial" w:cs="Arial"/>
          <w:b/>
          <w:sz w:val="24"/>
          <w:szCs w:val="24"/>
        </w:rPr>
        <w:t xml:space="preserve">für </w:t>
      </w:r>
      <w:r w:rsidRPr="002B1365">
        <w:rPr>
          <w:rFonts w:ascii="Arial" w:hAnsi="Arial" w:cs="Arial"/>
          <w:b/>
          <w:sz w:val="24"/>
          <w:szCs w:val="24"/>
        </w:rPr>
        <w:t>Lieferanten</w:t>
      </w:r>
      <w:r w:rsidR="009922F4">
        <w:rPr>
          <w:rFonts w:ascii="Arial" w:hAnsi="Arial" w:cs="Arial"/>
          <w:b/>
          <w:sz w:val="24"/>
          <w:szCs w:val="24"/>
        </w:rPr>
        <w:t xml:space="preserve"> von</w:t>
      </w:r>
      <w:r w:rsidR="0078179D" w:rsidRPr="002B1365">
        <w:rPr>
          <w:rFonts w:ascii="Arial" w:hAnsi="Arial" w:cs="Arial"/>
          <w:b/>
          <w:sz w:val="24"/>
          <w:szCs w:val="24"/>
        </w:rPr>
        <w:t xml:space="preserve"> </w:t>
      </w:r>
      <w:r w:rsidRPr="002B1365">
        <w:rPr>
          <w:rFonts w:ascii="Arial" w:hAnsi="Arial" w:cs="Arial"/>
          <w:b/>
          <w:sz w:val="24"/>
          <w:szCs w:val="24"/>
        </w:rPr>
        <w:t>Gebrüder Peters</w:t>
      </w:r>
    </w:p>
    <w:p w14:paraId="3E8BF992" w14:textId="77777777" w:rsidR="00676FA1" w:rsidRPr="003C3102" w:rsidRDefault="00676FA1" w:rsidP="007779D7">
      <w:pPr>
        <w:jc w:val="both"/>
        <w:rPr>
          <w:rFonts w:ascii="Arial" w:hAnsi="Arial" w:cs="Arial"/>
        </w:rPr>
      </w:pPr>
    </w:p>
    <w:p w14:paraId="6A452ED7" w14:textId="339E6658" w:rsidR="007779D7" w:rsidRPr="00B10484" w:rsidRDefault="00B10484" w:rsidP="00B10484">
      <w:pPr>
        <w:ind w:left="-709"/>
        <w:jc w:val="both"/>
        <w:rPr>
          <w:rFonts w:ascii="Arial" w:hAnsi="Arial" w:cs="Arial"/>
          <w:b/>
          <w:bCs/>
        </w:rPr>
      </w:pPr>
      <w:r w:rsidRPr="00B10484">
        <w:rPr>
          <w:rFonts w:ascii="Arial" w:hAnsi="Arial" w:cs="Arial"/>
          <w:b/>
          <w:bCs/>
        </w:rPr>
        <w:t>Vorbemerkung:</w:t>
      </w:r>
    </w:p>
    <w:p w14:paraId="5EC90393" w14:textId="4A57446A" w:rsidR="00B10484" w:rsidRPr="00964A33" w:rsidRDefault="00B10484" w:rsidP="00B10484">
      <w:pPr>
        <w:ind w:left="-709"/>
        <w:jc w:val="both"/>
        <w:rPr>
          <w:rFonts w:ascii="Arial" w:hAnsi="Arial" w:cs="Arial"/>
          <w:sz w:val="10"/>
          <w:szCs w:val="10"/>
        </w:rPr>
      </w:pPr>
    </w:p>
    <w:p w14:paraId="34F8A8CB" w14:textId="2DEB7A4C" w:rsidR="0078179D" w:rsidRPr="00412FB8" w:rsidRDefault="0078179D" w:rsidP="0078179D">
      <w:pPr>
        <w:ind w:left="-426"/>
        <w:rPr>
          <w:rFonts w:ascii="Arial" w:hAnsi="Arial" w:cs="Arial"/>
          <w:sz w:val="18"/>
          <w:szCs w:val="18"/>
        </w:rPr>
      </w:pPr>
      <w:r w:rsidRPr="00412FB8">
        <w:rPr>
          <w:rFonts w:ascii="Arial" w:hAnsi="Arial" w:cs="Arial"/>
          <w:sz w:val="18"/>
          <w:szCs w:val="18"/>
        </w:rPr>
        <w:t xml:space="preserve">Gebrüder Peters vertritt eine faire, offene und an </w:t>
      </w:r>
      <w:r w:rsidR="00876110" w:rsidRPr="00412FB8">
        <w:rPr>
          <w:rFonts w:ascii="Arial" w:hAnsi="Arial" w:cs="Arial"/>
          <w:sz w:val="18"/>
          <w:szCs w:val="18"/>
        </w:rPr>
        <w:t>d</w:t>
      </w:r>
      <w:r w:rsidRPr="00412FB8">
        <w:rPr>
          <w:rFonts w:ascii="Arial" w:hAnsi="Arial" w:cs="Arial"/>
          <w:sz w:val="18"/>
          <w:szCs w:val="18"/>
        </w:rPr>
        <w:t xml:space="preserve">ie Prinzipien des UN Global Compact angelehnte Arbeitsweise und Umgangsweise mit allen </w:t>
      </w:r>
      <w:r w:rsidR="008874A7" w:rsidRPr="00412FB8">
        <w:rPr>
          <w:rFonts w:ascii="Arial" w:hAnsi="Arial" w:cs="Arial"/>
          <w:sz w:val="18"/>
          <w:szCs w:val="18"/>
        </w:rPr>
        <w:t>betroffenen Parteien</w:t>
      </w:r>
      <w:r w:rsidRPr="00412FB8">
        <w:rPr>
          <w:rFonts w:ascii="Arial" w:hAnsi="Arial" w:cs="Arial"/>
          <w:sz w:val="18"/>
          <w:szCs w:val="18"/>
        </w:rPr>
        <w:t xml:space="preserve">. </w:t>
      </w:r>
    </w:p>
    <w:p w14:paraId="42704F29" w14:textId="77777777" w:rsidR="0078179D" w:rsidRPr="007D5019" w:rsidRDefault="0078179D" w:rsidP="0078179D">
      <w:pPr>
        <w:ind w:left="-426"/>
        <w:rPr>
          <w:rFonts w:ascii="Arial" w:hAnsi="Arial" w:cs="Arial"/>
        </w:rPr>
      </w:pPr>
    </w:p>
    <w:p w14:paraId="6999A272" w14:textId="15A4E8CD" w:rsidR="0078179D" w:rsidRPr="005A03D3" w:rsidRDefault="0078179D" w:rsidP="00F13FE9">
      <w:pPr>
        <w:ind w:left="708"/>
        <w:rPr>
          <w:rFonts w:ascii="Arial" w:hAnsi="Arial" w:cs="Arial"/>
          <w:b/>
          <w:bCs/>
        </w:rPr>
      </w:pPr>
      <w:r w:rsidRPr="005A03D3">
        <w:rPr>
          <w:rFonts w:ascii="Arial" w:hAnsi="Arial" w:cs="Arial"/>
          <w:b/>
          <w:bCs/>
        </w:rPr>
        <w:t>Diese Philosophie zielt grundsätzlich auf folgende Themen ab:</w:t>
      </w:r>
    </w:p>
    <w:p w14:paraId="7283CC26" w14:textId="4D1B8598" w:rsidR="00DB2EC0" w:rsidRPr="005A03D3" w:rsidRDefault="00DB2EC0" w:rsidP="00F13FE9">
      <w:pPr>
        <w:ind w:left="708"/>
        <w:rPr>
          <w:rFonts w:ascii="Arial" w:hAnsi="Arial" w:cs="Arial"/>
          <w:b/>
          <w:bCs/>
        </w:rPr>
      </w:pPr>
    </w:p>
    <w:tbl>
      <w:tblPr>
        <w:tblStyle w:val="Tabellenraster"/>
        <w:tblW w:w="87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528"/>
        <w:gridCol w:w="4575"/>
      </w:tblGrid>
      <w:tr w:rsidR="00676FA1" w:rsidRPr="005A03D3" w14:paraId="459BB849" w14:textId="77777777" w:rsidTr="00676FA1">
        <w:tc>
          <w:tcPr>
            <w:tcW w:w="3682" w:type="dxa"/>
          </w:tcPr>
          <w:p w14:paraId="56C679F4" w14:textId="4196D276" w:rsidR="00676FA1" w:rsidRPr="005A03D3" w:rsidRDefault="00676FA1" w:rsidP="00F13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3D3">
              <w:rPr>
                <w:rFonts w:ascii="Arial" w:hAnsi="Arial" w:cs="Arial"/>
                <w:b/>
                <w:bCs/>
                <w:sz w:val="20"/>
                <w:szCs w:val="20"/>
              </w:rPr>
              <w:t>Schutz der Umwelt</w:t>
            </w:r>
          </w:p>
        </w:tc>
        <w:tc>
          <w:tcPr>
            <w:tcW w:w="528" w:type="dxa"/>
          </w:tcPr>
          <w:p w14:paraId="17415C43" w14:textId="77777777" w:rsidR="00676FA1" w:rsidRPr="005A03D3" w:rsidRDefault="00676FA1" w:rsidP="00F13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5" w:type="dxa"/>
          </w:tcPr>
          <w:p w14:paraId="417D28EB" w14:textId="34027866" w:rsidR="00676FA1" w:rsidRPr="005A03D3" w:rsidRDefault="00676FA1" w:rsidP="00F13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Garantie internationaler Arbeitsstandards </w:t>
            </w:r>
          </w:p>
        </w:tc>
      </w:tr>
      <w:tr w:rsidR="00676FA1" w:rsidRPr="005A03D3" w14:paraId="3FF34F37" w14:textId="77777777" w:rsidTr="00676FA1">
        <w:tc>
          <w:tcPr>
            <w:tcW w:w="3682" w:type="dxa"/>
          </w:tcPr>
          <w:p w14:paraId="01F99254" w14:textId="59EA6B73" w:rsidR="00676FA1" w:rsidRPr="005A03D3" w:rsidRDefault="00676FA1" w:rsidP="00F13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3D3">
              <w:rPr>
                <w:rFonts w:ascii="Arial" w:hAnsi="Arial" w:cs="Arial"/>
                <w:b/>
                <w:bCs/>
                <w:sz w:val="20"/>
                <w:szCs w:val="20"/>
              </w:rPr>
              <w:t>Förderung der Menschenrechte</w:t>
            </w:r>
          </w:p>
        </w:tc>
        <w:tc>
          <w:tcPr>
            <w:tcW w:w="528" w:type="dxa"/>
          </w:tcPr>
          <w:p w14:paraId="5E6F50C5" w14:textId="77777777" w:rsidR="00676FA1" w:rsidRPr="005A03D3" w:rsidRDefault="00676FA1" w:rsidP="00F13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5" w:type="dxa"/>
          </w:tcPr>
          <w:p w14:paraId="6F7A6E82" w14:textId="25C6581C" w:rsidR="00676FA1" w:rsidRPr="005A03D3" w:rsidRDefault="00676FA1" w:rsidP="00F13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Bekämpfung </w:t>
            </w:r>
            <w:r w:rsidR="00782C30" w:rsidRPr="005A03D3">
              <w:rPr>
                <w:rFonts w:ascii="Arial" w:hAnsi="Arial" w:cs="Arial"/>
                <w:b/>
                <w:bCs/>
                <w:sz w:val="20"/>
                <w:szCs w:val="20"/>
              </w:rPr>
              <w:t>von</w:t>
            </w:r>
            <w:r w:rsidRPr="005A0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Korruption</w:t>
            </w:r>
          </w:p>
        </w:tc>
      </w:tr>
    </w:tbl>
    <w:p w14:paraId="4D8F982F" w14:textId="57763F23" w:rsidR="007779D7" w:rsidRPr="0078179D" w:rsidRDefault="007779D7" w:rsidP="0078179D">
      <w:pPr>
        <w:rPr>
          <w:rFonts w:ascii="Arial" w:hAnsi="Arial" w:cs="Arial"/>
        </w:rPr>
      </w:pPr>
    </w:p>
    <w:p w14:paraId="38CD30EF" w14:textId="1097FC3E" w:rsidR="007779D7" w:rsidRPr="00412FB8" w:rsidRDefault="00AA22AC" w:rsidP="00DB2EC0">
      <w:pPr>
        <w:ind w:left="-426"/>
        <w:jc w:val="both"/>
        <w:rPr>
          <w:rFonts w:ascii="Arial" w:hAnsi="Arial" w:cs="Arial"/>
          <w:sz w:val="18"/>
          <w:szCs w:val="18"/>
        </w:rPr>
      </w:pPr>
      <w:r w:rsidRPr="00412FB8">
        <w:rPr>
          <w:rFonts w:ascii="Arial" w:hAnsi="Arial" w:cs="Arial"/>
          <w:sz w:val="18"/>
          <w:szCs w:val="18"/>
        </w:rPr>
        <w:t>Mut zur Veränderung, Integrität, ein hohes soziales</w:t>
      </w:r>
      <w:r w:rsidR="00DB2EC0" w:rsidRPr="00412FB8">
        <w:rPr>
          <w:rFonts w:ascii="Arial" w:hAnsi="Arial" w:cs="Arial"/>
          <w:sz w:val="18"/>
          <w:szCs w:val="18"/>
        </w:rPr>
        <w:t xml:space="preserve"> und</w:t>
      </w:r>
      <w:r w:rsidRPr="00412FB8">
        <w:rPr>
          <w:rFonts w:ascii="Arial" w:hAnsi="Arial" w:cs="Arial"/>
          <w:sz w:val="18"/>
          <w:szCs w:val="18"/>
        </w:rPr>
        <w:t xml:space="preserve"> </w:t>
      </w:r>
      <w:r w:rsidR="00DB2EC0" w:rsidRPr="00412FB8">
        <w:rPr>
          <w:rFonts w:ascii="Arial" w:hAnsi="Arial" w:cs="Arial"/>
          <w:sz w:val="18"/>
          <w:szCs w:val="18"/>
        </w:rPr>
        <w:t>g</w:t>
      </w:r>
      <w:r w:rsidRPr="00412FB8">
        <w:rPr>
          <w:rFonts w:ascii="Arial" w:hAnsi="Arial" w:cs="Arial"/>
          <w:sz w:val="18"/>
          <w:szCs w:val="18"/>
        </w:rPr>
        <w:t xml:space="preserve">esellschaftliches Engagement, Teamarbeit sowie der Glaube an Qualität bilden das Fundament der Unternehmenskultur </w:t>
      </w:r>
      <w:r w:rsidR="001F2CB1" w:rsidRPr="00412FB8">
        <w:rPr>
          <w:rFonts w:ascii="Arial" w:hAnsi="Arial" w:cs="Arial"/>
          <w:sz w:val="18"/>
          <w:szCs w:val="18"/>
        </w:rPr>
        <w:t>von</w:t>
      </w:r>
      <w:r w:rsidRPr="00412FB8">
        <w:rPr>
          <w:rFonts w:ascii="Arial" w:hAnsi="Arial" w:cs="Arial"/>
          <w:sz w:val="18"/>
          <w:szCs w:val="18"/>
        </w:rPr>
        <w:t xml:space="preserve"> Gebrüder Peters.</w:t>
      </w:r>
      <w:r w:rsidR="00DB2EC0" w:rsidRPr="00412FB8">
        <w:rPr>
          <w:rFonts w:ascii="Arial" w:hAnsi="Arial" w:cs="Arial"/>
          <w:sz w:val="18"/>
          <w:szCs w:val="18"/>
        </w:rPr>
        <w:t xml:space="preserve"> </w:t>
      </w:r>
      <w:r w:rsidR="00F22C27" w:rsidRPr="00412FB8">
        <w:rPr>
          <w:rFonts w:ascii="Arial" w:hAnsi="Arial" w:cs="Arial"/>
          <w:sz w:val="18"/>
          <w:szCs w:val="18"/>
        </w:rPr>
        <w:t xml:space="preserve">Erfolg ist für uns untrennbar mit unternehmerischer Verantwortung gegenüber allen </w:t>
      </w:r>
      <w:r w:rsidR="00876110" w:rsidRPr="00412FB8">
        <w:rPr>
          <w:rFonts w:ascii="Arial" w:hAnsi="Arial" w:cs="Arial"/>
          <w:sz w:val="18"/>
          <w:szCs w:val="18"/>
        </w:rPr>
        <w:t>interessierten Parteien</w:t>
      </w:r>
      <w:r w:rsidR="00F22C27" w:rsidRPr="00412FB8">
        <w:rPr>
          <w:rFonts w:ascii="Arial" w:hAnsi="Arial" w:cs="Arial"/>
          <w:sz w:val="18"/>
          <w:szCs w:val="18"/>
        </w:rPr>
        <w:t xml:space="preserve"> in unseren Handlungsfeldern verbunden.</w:t>
      </w:r>
      <w:r w:rsidR="00DB2EC0" w:rsidRPr="00412FB8">
        <w:rPr>
          <w:rFonts w:ascii="Arial" w:hAnsi="Arial" w:cs="Arial"/>
          <w:sz w:val="18"/>
          <w:szCs w:val="18"/>
        </w:rPr>
        <w:t xml:space="preserve"> </w:t>
      </w:r>
      <w:r w:rsidR="00F22C27" w:rsidRPr="00412FB8">
        <w:rPr>
          <w:rFonts w:ascii="Arial" w:hAnsi="Arial" w:cs="Arial"/>
          <w:sz w:val="18"/>
          <w:szCs w:val="18"/>
        </w:rPr>
        <w:t xml:space="preserve">Deshalb erwarten wir, </w:t>
      </w:r>
      <w:r w:rsidR="00251E7A" w:rsidRPr="00412FB8">
        <w:rPr>
          <w:rFonts w:ascii="Arial" w:hAnsi="Arial" w:cs="Arial"/>
          <w:sz w:val="18"/>
          <w:szCs w:val="18"/>
        </w:rPr>
        <w:t>dass</w:t>
      </w:r>
      <w:r w:rsidR="00F22C27" w:rsidRPr="00412FB8">
        <w:rPr>
          <w:rFonts w:ascii="Arial" w:hAnsi="Arial" w:cs="Arial"/>
          <w:sz w:val="18"/>
          <w:szCs w:val="18"/>
        </w:rPr>
        <w:t xml:space="preserve"> alle Geschäftspartner sich im Einklang mit unserem Verhaltenskodex im täglichen Geschäftsleben verhalten und für diese Werte einstehen.</w:t>
      </w:r>
    </w:p>
    <w:p w14:paraId="516EFABF" w14:textId="77777777" w:rsidR="00DB2EC0" w:rsidRPr="003C3102" w:rsidRDefault="00DB2EC0" w:rsidP="00DB2EC0">
      <w:pPr>
        <w:ind w:left="-426"/>
        <w:jc w:val="both"/>
        <w:rPr>
          <w:rFonts w:ascii="Arial" w:hAnsi="Arial" w:cs="Arial"/>
        </w:rPr>
      </w:pPr>
    </w:p>
    <w:p w14:paraId="32DB2574" w14:textId="452EF0AE" w:rsidR="007779D7" w:rsidRPr="00F22C27" w:rsidRDefault="00F22C27" w:rsidP="00DB2EC0">
      <w:pPr>
        <w:ind w:left="-709"/>
        <w:jc w:val="center"/>
        <w:rPr>
          <w:rFonts w:ascii="Arial" w:hAnsi="Arial" w:cs="Arial"/>
          <w:b/>
          <w:bCs/>
        </w:rPr>
      </w:pPr>
      <w:r w:rsidRPr="00F22C27">
        <w:rPr>
          <w:rFonts w:ascii="Arial" w:hAnsi="Arial" w:cs="Arial"/>
          <w:b/>
          <w:bCs/>
        </w:rPr>
        <w:t>Erwartungen</w:t>
      </w:r>
    </w:p>
    <w:p w14:paraId="315A3614" w14:textId="1EDB08F9" w:rsidR="00F22C27" w:rsidRPr="00676FA1" w:rsidRDefault="00F22C27" w:rsidP="00F22C27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14:paraId="7BF562B2" w14:textId="34D41A21" w:rsidR="007E0C5D" w:rsidRPr="00412FB8" w:rsidRDefault="00F22C27" w:rsidP="0078179D">
      <w:pPr>
        <w:ind w:left="-426"/>
        <w:jc w:val="both"/>
        <w:rPr>
          <w:rFonts w:ascii="Arial" w:hAnsi="Arial" w:cs="Arial"/>
          <w:sz w:val="18"/>
          <w:szCs w:val="18"/>
        </w:rPr>
      </w:pPr>
      <w:r w:rsidRPr="00412FB8">
        <w:rPr>
          <w:rFonts w:ascii="Arial" w:hAnsi="Arial" w:cs="Arial"/>
          <w:sz w:val="18"/>
          <w:szCs w:val="18"/>
        </w:rPr>
        <w:t xml:space="preserve">Unsere Lieferanten können erwarten, dass Gebrüder </w:t>
      </w:r>
      <w:r w:rsidR="002B1365" w:rsidRPr="00412FB8">
        <w:rPr>
          <w:rFonts w:ascii="Arial" w:hAnsi="Arial" w:cs="Arial"/>
          <w:sz w:val="18"/>
          <w:szCs w:val="18"/>
        </w:rPr>
        <w:t xml:space="preserve">Peters </w:t>
      </w:r>
      <w:r w:rsidR="007E0C5D" w:rsidRPr="00412FB8">
        <w:rPr>
          <w:rFonts w:ascii="Arial" w:hAnsi="Arial" w:cs="Arial"/>
          <w:sz w:val="18"/>
          <w:szCs w:val="18"/>
        </w:rPr>
        <w:t>alle im Verhaltenskodex dargelegten Grundsätze selbst einhält und aktiv fördert.</w:t>
      </w:r>
      <w:r w:rsidR="0078179D" w:rsidRPr="00412FB8">
        <w:rPr>
          <w:rFonts w:ascii="Arial" w:hAnsi="Arial" w:cs="Arial"/>
          <w:sz w:val="18"/>
          <w:szCs w:val="18"/>
        </w:rPr>
        <w:t xml:space="preserve"> </w:t>
      </w:r>
      <w:r w:rsidR="007E0C5D" w:rsidRPr="00412FB8">
        <w:rPr>
          <w:rFonts w:ascii="Arial" w:hAnsi="Arial" w:cs="Arial"/>
          <w:sz w:val="18"/>
          <w:szCs w:val="18"/>
        </w:rPr>
        <w:t>Gleichermaßen erwarten wir von unseren Lieferanten die Einhaltung aller relevanten Gesetze und Richtlinien. Dies gilt insbesondere für die 10 Prinzipien des UN Global Compact.</w:t>
      </w:r>
      <w:r w:rsidR="001F2CB1" w:rsidRPr="00412FB8">
        <w:rPr>
          <w:rFonts w:ascii="Arial" w:hAnsi="Arial" w:cs="Arial"/>
          <w:sz w:val="18"/>
          <w:szCs w:val="18"/>
        </w:rPr>
        <w:t xml:space="preserve"> Insbesondere erwarten wir die Einhaltung aller Regelungen in Bezug auf Datenschutz sowie die Ablehnung von Plagiaten und deren In-Verkehr-Bringung. </w:t>
      </w:r>
      <w:r w:rsidR="00412FB8">
        <w:rPr>
          <w:rFonts w:ascii="Arial" w:hAnsi="Arial" w:cs="Arial"/>
          <w:sz w:val="18"/>
          <w:szCs w:val="18"/>
        </w:rPr>
        <w:t>Des Weiteren erwarten wir von unseren Lieferanten bei begründetem Verdacht auf Verstöße gegen unsere Richtlinien eine Offenlegung von relevanten Informationen.</w:t>
      </w:r>
    </w:p>
    <w:p w14:paraId="1C38AACF" w14:textId="77777777" w:rsidR="004D271A" w:rsidRPr="003C3102" w:rsidRDefault="004D271A" w:rsidP="0078179D">
      <w:pPr>
        <w:ind w:left="-426"/>
        <w:jc w:val="both"/>
        <w:rPr>
          <w:rFonts w:ascii="Arial" w:hAnsi="Arial" w:cs="Arial"/>
        </w:rPr>
      </w:pPr>
    </w:p>
    <w:p w14:paraId="2A827014" w14:textId="1D3764F7" w:rsidR="00251E7A" w:rsidRDefault="00251E7A" w:rsidP="00DB2EC0">
      <w:pPr>
        <w:ind w:left="-709"/>
        <w:jc w:val="center"/>
        <w:rPr>
          <w:rFonts w:ascii="Arial" w:hAnsi="Arial" w:cs="Arial"/>
          <w:b/>
          <w:bCs/>
        </w:rPr>
      </w:pPr>
      <w:r w:rsidRPr="00251E7A">
        <w:rPr>
          <w:rFonts w:ascii="Arial" w:hAnsi="Arial" w:cs="Arial"/>
          <w:b/>
          <w:bCs/>
        </w:rPr>
        <w:t>Umwelt</w:t>
      </w:r>
      <w:r w:rsidR="00E07C0B">
        <w:rPr>
          <w:rFonts w:ascii="Arial" w:hAnsi="Arial" w:cs="Arial"/>
          <w:b/>
          <w:bCs/>
        </w:rPr>
        <w:t>verantwortung</w:t>
      </w:r>
    </w:p>
    <w:p w14:paraId="7129267A" w14:textId="52B612DA" w:rsidR="00E07C0B" w:rsidRPr="00676FA1" w:rsidRDefault="00E07C0B" w:rsidP="0078179D">
      <w:pPr>
        <w:ind w:left="-426"/>
        <w:jc w:val="both"/>
        <w:rPr>
          <w:rFonts w:ascii="Arial" w:hAnsi="Arial" w:cs="Arial"/>
          <w:b/>
          <w:bCs/>
          <w:sz w:val="10"/>
          <w:szCs w:val="10"/>
        </w:rPr>
      </w:pPr>
    </w:p>
    <w:p w14:paraId="4E54AE1E" w14:textId="62EF20EC" w:rsidR="007779D7" w:rsidRPr="00412FB8" w:rsidRDefault="00E07C0B" w:rsidP="00782C30">
      <w:pPr>
        <w:ind w:left="-426"/>
        <w:jc w:val="both"/>
        <w:rPr>
          <w:rFonts w:ascii="Arial" w:hAnsi="Arial" w:cs="Arial"/>
          <w:sz w:val="18"/>
          <w:szCs w:val="18"/>
        </w:rPr>
      </w:pPr>
      <w:r w:rsidRPr="00412FB8">
        <w:rPr>
          <w:rFonts w:ascii="Arial" w:hAnsi="Arial" w:cs="Arial"/>
          <w:sz w:val="18"/>
          <w:szCs w:val="18"/>
        </w:rPr>
        <w:t xml:space="preserve">Wir </w:t>
      </w:r>
      <w:r w:rsidR="00662404" w:rsidRPr="00412FB8">
        <w:rPr>
          <w:rFonts w:ascii="Arial" w:hAnsi="Arial" w:cs="Arial"/>
          <w:sz w:val="18"/>
          <w:szCs w:val="18"/>
        </w:rPr>
        <w:t>erwarten,</w:t>
      </w:r>
      <w:r w:rsidRPr="00412FB8">
        <w:rPr>
          <w:rFonts w:ascii="Arial" w:hAnsi="Arial" w:cs="Arial"/>
          <w:sz w:val="18"/>
          <w:szCs w:val="18"/>
        </w:rPr>
        <w:t xml:space="preserve"> das</w:t>
      </w:r>
      <w:r w:rsidR="002B1365" w:rsidRPr="00412FB8">
        <w:rPr>
          <w:rFonts w:ascii="Arial" w:hAnsi="Arial" w:cs="Arial"/>
          <w:sz w:val="18"/>
          <w:szCs w:val="18"/>
        </w:rPr>
        <w:t>s</w:t>
      </w:r>
      <w:r w:rsidRPr="00412FB8">
        <w:rPr>
          <w:rFonts w:ascii="Arial" w:hAnsi="Arial" w:cs="Arial"/>
          <w:sz w:val="18"/>
          <w:szCs w:val="18"/>
        </w:rPr>
        <w:t xml:space="preserve"> unsere Lieferanten im Umgang mit Umweltproblemen dem Vorsorgeprinzip folgen und</w:t>
      </w:r>
      <w:r w:rsidR="00782C30">
        <w:rPr>
          <w:rFonts w:ascii="Arial" w:hAnsi="Arial" w:cs="Arial"/>
          <w:sz w:val="18"/>
          <w:szCs w:val="18"/>
        </w:rPr>
        <w:t xml:space="preserve"> </w:t>
      </w:r>
      <w:r w:rsidRPr="00412FB8">
        <w:rPr>
          <w:rFonts w:ascii="Arial" w:hAnsi="Arial" w:cs="Arial"/>
          <w:sz w:val="18"/>
          <w:szCs w:val="18"/>
        </w:rPr>
        <w:t>Abfälle</w:t>
      </w:r>
      <w:r w:rsidR="00782C30">
        <w:rPr>
          <w:rFonts w:ascii="Arial" w:hAnsi="Arial" w:cs="Arial"/>
          <w:sz w:val="18"/>
          <w:szCs w:val="18"/>
        </w:rPr>
        <w:t xml:space="preserve"> und</w:t>
      </w:r>
      <w:r w:rsidRPr="00412FB8">
        <w:rPr>
          <w:rFonts w:ascii="Arial" w:hAnsi="Arial" w:cs="Arial"/>
          <w:sz w:val="18"/>
          <w:szCs w:val="18"/>
        </w:rPr>
        <w:t xml:space="preserve"> Emissionen in Luft, Boden und Wasser minimieren.</w:t>
      </w:r>
      <w:r w:rsidR="0078179D" w:rsidRPr="00412FB8">
        <w:rPr>
          <w:rFonts w:ascii="Arial" w:hAnsi="Arial" w:cs="Arial"/>
          <w:sz w:val="18"/>
          <w:szCs w:val="18"/>
        </w:rPr>
        <w:t xml:space="preserve"> </w:t>
      </w:r>
      <w:r w:rsidR="00782C30">
        <w:rPr>
          <w:rFonts w:ascii="Arial" w:hAnsi="Arial" w:cs="Arial"/>
          <w:sz w:val="18"/>
          <w:szCs w:val="18"/>
        </w:rPr>
        <w:t>Außerdem erwarten</w:t>
      </w:r>
      <w:r w:rsidR="003646EF">
        <w:rPr>
          <w:rFonts w:ascii="Arial" w:hAnsi="Arial" w:cs="Arial"/>
          <w:sz w:val="18"/>
          <w:szCs w:val="18"/>
        </w:rPr>
        <w:t xml:space="preserve"> wir</w:t>
      </w:r>
      <w:r w:rsidR="00782C30">
        <w:rPr>
          <w:rFonts w:ascii="Arial" w:hAnsi="Arial" w:cs="Arial"/>
          <w:sz w:val="18"/>
          <w:szCs w:val="18"/>
        </w:rPr>
        <w:t xml:space="preserve"> von unseren Lieferanten, dass sie den</w:t>
      </w:r>
      <w:r w:rsidRPr="00412FB8">
        <w:rPr>
          <w:rFonts w:ascii="Arial" w:hAnsi="Arial" w:cs="Arial"/>
          <w:sz w:val="18"/>
          <w:szCs w:val="18"/>
        </w:rPr>
        <w:t xml:space="preserve"> Einsatz von recyclebaren Werkstoffen und Produkten fördern und kontinuierlich die eigene Energieeffizienz verbessern und optimieren.</w:t>
      </w:r>
      <w:r w:rsidR="0078179D" w:rsidRPr="00412FB8">
        <w:rPr>
          <w:rFonts w:ascii="Arial" w:hAnsi="Arial" w:cs="Arial"/>
          <w:sz w:val="18"/>
          <w:szCs w:val="18"/>
        </w:rPr>
        <w:t xml:space="preserve"> </w:t>
      </w:r>
      <w:r w:rsidR="003646EF">
        <w:rPr>
          <w:rFonts w:ascii="Arial" w:hAnsi="Arial" w:cs="Arial"/>
          <w:sz w:val="18"/>
          <w:szCs w:val="18"/>
        </w:rPr>
        <w:t xml:space="preserve">Zudem </w:t>
      </w:r>
      <w:r w:rsidRPr="00412FB8">
        <w:rPr>
          <w:rFonts w:ascii="Arial" w:hAnsi="Arial" w:cs="Arial"/>
          <w:sz w:val="18"/>
          <w:szCs w:val="18"/>
        </w:rPr>
        <w:t>erwarten</w:t>
      </w:r>
      <w:r w:rsidR="003646EF">
        <w:rPr>
          <w:rFonts w:ascii="Arial" w:hAnsi="Arial" w:cs="Arial"/>
          <w:sz w:val="18"/>
          <w:szCs w:val="18"/>
        </w:rPr>
        <w:t xml:space="preserve"> wir</w:t>
      </w:r>
      <w:r w:rsidRPr="00412FB8">
        <w:rPr>
          <w:rFonts w:ascii="Arial" w:hAnsi="Arial" w:cs="Arial"/>
          <w:sz w:val="18"/>
          <w:szCs w:val="18"/>
        </w:rPr>
        <w:t xml:space="preserve"> von unseren Lieferanten und Dienstleistern einen verantwortungsvollen Umgang mit Chemikalien.</w:t>
      </w:r>
    </w:p>
    <w:p w14:paraId="44673591" w14:textId="77777777" w:rsidR="007779D7" w:rsidRPr="003C3102" w:rsidRDefault="007779D7" w:rsidP="0078179D">
      <w:pPr>
        <w:ind w:left="-426"/>
        <w:rPr>
          <w:rFonts w:ascii="Arial" w:hAnsi="Arial" w:cs="Arial"/>
        </w:rPr>
      </w:pPr>
      <w:bookmarkStart w:id="0" w:name="_Toc327247041"/>
      <w:bookmarkStart w:id="1" w:name="_Toc327256954"/>
      <w:bookmarkStart w:id="2" w:name="_Toc339159724"/>
    </w:p>
    <w:p w14:paraId="467EC315" w14:textId="4EC468F0" w:rsidR="007779D7" w:rsidRPr="00D31FD0" w:rsidRDefault="009922F4" w:rsidP="00DB2EC0">
      <w:pPr>
        <w:ind w:lef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Arbeit</w:t>
      </w:r>
      <w:r w:rsidR="001F2CB1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</w:t>
      </w:r>
      <w:r w:rsidR="001F2CB1">
        <w:rPr>
          <w:rFonts w:ascii="Arial" w:hAnsi="Arial" w:cs="Arial"/>
          <w:b/>
          <w:bCs/>
        </w:rPr>
        <w:t>hm</w:t>
      </w:r>
      <w:r>
        <w:rPr>
          <w:rFonts w:ascii="Arial" w:hAnsi="Arial" w:cs="Arial"/>
          <w:b/>
          <w:bCs/>
        </w:rPr>
        <w:t xml:space="preserve">er-/ </w:t>
      </w:r>
      <w:r w:rsidR="00D31FD0" w:rsidRPr="00D31FD0">
        <w:rPr>
          <w:rFonts w:ascii="Arial" w:hAnsi="Arial" w:cs="Arial"/>
          <w:b/>
          <w:bCs/>
        </w:rPr>
        <w:t>Menschenrechte</w:t>
      </w:r>
    </w:p>
    <w:p w14:paraId="632BFD2E" w14:textId="299CBA5C" w:rsidR="00D31FD0" w:rsidRPr="00676FA1" w:rsidRDefault="00D31FD0" w:rsidP="0078179D">
      <w:pPr>
        <w:ind w:left="-426"/>
        <w:rPr>
          <w:rFonts w:ascii="Arial" w:hAnsi="Arial" w:cs="Arial"/>
          <w:sz w:val="10"/>
          <w:szCs w:val="10"/>
        </w:rPr>
      </w:pPr>
    </w:p>
    <w:p w14:paraId="06D66E25" w14:textId="41EE805B" w:rsidR="00D31FD0" w:rsidRPr="00412FB8" w:rsidRDefault="00D31FD0" w:rsidP="0078179D">
      <w:pPr>
        <w:ind w:left="-426"/>
        <w:rPr>
          <w:rFonts w:ascii="Arial" w:hAnsi="Arial" w:cs="Arial"/>
          <w:sz w:val="18"/>
          <w:szCs w:val="18"/>
        </w:rPr>
      </w:pPr>
      <w:r w:rsidRPr="00412FB8">
        <w:rPr>
          <w:rFonts w:ascii="Arial" w:hAnsi="Arial" w:cs="Arial"/>
          <w:sz w:val="18"/>
          <w:szCs w:val="18"/>
        </w:rPr>
        <w:t>Wir erwarten von unseren Lieferanten und Dienstleistern</w:t>
      </w:r>
      <w:r w:rsidR="002B1365" w:rsidRPr="00412FB8">
        <w:rPr>
          <w:rFonts w:ascii="Arial" w:hAnsi="Arial" w:cs="Arial"/>
          <w:sz w:val="18"/>
          <w:szCs w:val="18"/>
        </w:rPr>
        <w:t>,</w:t>
      </w:r>
      <w:r w:rsidRPr="00412FB8">
        <w:rPr>
          <w:rFonts w:ascii="Arial" w:hAnsi="Arial" w:cs="Arial"/>
          <w:sz w:val="18"/>
          <w:szCs w:val="18"/>
        </w:rPr>
        <w:t xml:space="preserve"> da</w:t>
      </w:r>
      <w:r w:rsidR="002B1365" w:rsidRPr="00412FB8">
        <w:rPr>
          <w:rFonts w:ascii="Arial" w:hAnsi="Arial" w:cs="Arial"/>
          <w:sz w:val="18"/>
          <w:szCs w:val="18"/>
        </w:rPr>
        <w:t>s</w:t>
      </w:r>
      <w:r w:rsidRPr="00412FB8">
        <w:rPr>
          <w:rFonts w:ascii="Arial" w:hAnsi="Arial" w:cs="Arial"/>
          <w:sz w:val="18"/>
          <w:szCs w:val="18"/>
        </w:rPr>
        <w:t xml:space="preserve">s sie für gesunde und sichere Arbeitsbedingungen </w:t>
      </w:r>
      <w:r w:rsidR="00662404" w:rsidRPr="00412FB8">
        <w:rPr>
          <w:rFonts w:ascii="Arial" w:hAnsi="Arial" w:cs="Arial"/>
          <w:sz w:val="18"/>
          <w:szCs w:val="18"/>
        </w:rPr>
        <w:t>S</w:t>
      </w:r>
      <w:r w:rsidRPr="00412FB8">
        <w:rPr>
          <w:rFonts w:ascii="Arial" w:hAnsi="Arial" w:cs="Arial"/>
          <w:sz w:val="18"/>
          <w:szCs w:val="18"/>
        </w:rPr>
        <w:t>orge tragen. Ebenfalls ist eine effektive Gefahrenabwehr</w:t>
      </w:r>
      <w:r w:rsidR="00662404" w:rsidRPr="00412FB8">
        <w:rPr>
          <w:rFonts w:ascii="Arial" w:hAnsi="Arial" w:cs="Arial"/>
          <w:sz w:val="18"/>
          <w:szCs w:val="18"/>
        </w:rPr>
        <w:t>-</w:t>
      </w:r>
      <w:r w:rsidRPr="00412FB8">
        <w:rPr>
          <w:rFonts w:ascii="Arial" w:hAnsi="Arial" w:cs="Arial"/>
          <w:sz w:val="18"/>
          <w:szCs w:val="18"/>
        </w:rPr>
        <w:t xml:space="preserve"> und vorsorge einzurichten. Die gesetzlichen Forderungen zum Mindestlohn sind ebenso einzuhalten wie die Vorschriften in Bezug auf Kinder- und Zwangsarbeit.</w:t>
      </w:r>
      <w:r w:rsidR="0078179D" w:rsidRPr="00412FB8">
        <w:rPr>
          <w:rFonts w:ascii="Arial" w:hAnsi="Arial" w:cs="Arial"/>
          <w:sz w:val="18"/>
          <w:szCs w:val="18"/>
        </w:rPr>
        <w:t xml:space="preserve"> </w:t>
      </w:r>
      <w:r w:rsidRPr="00412FB8">
        <w:rPr>
          <w:rFonts w:ascii="Arial" w:hAnsi="Arial" w:cs="Arial"/>
          <w:sz w:val="18"/>
          <w:szCs w:val="18"/>
        </w:rPr>
        <w:t>Diskriminierung</w:t>
      </w:r>
      <w:r w:rsidR="001F2CB1" w:rsidRPr="00412FB8">
        <w:rPr>
          <w:rFonts w:ascii="Arial" w:hAnsi="Arial" w:cs="Arial"/>
          <w:sz w:val="18"/>
          <w:szCs w:val="18"/>
        </w:rPr>
        <w:t xml:space="preserve"> sowie Belästigung</w:t>
      </w:r>
      <w:r w:rsidRPr="00412FB8">
        <w:rPr>
          <w:rFonts w:ascii="Arial" w:hAnsi="Arial" w:cs="Arial"/>
          <w:sz w:val="18"/>
          <w:szCs w:val="18"/>
        </w:rPr>
        <w:t xml:space="preserve"> i</w:t>
      </w:r>
      <w:r w:rsidR="00782C30">
        <w:rPr>
          <w:rFonts w:ascii="Arial" w:hAnsi="Arial" w:cs="Arial"/>
          <w:sz w:val="18"/>
          <w:szCs w:val="18"/>
        </w:rPr>
        <w:t>st unabhängig vom jeweiligen</w:t>
      </w:r>
      <w:r w:rsidRPr="00412FB8">
        <w:rPr>
          <w:rFonts w:ascii="Arial" w:hAnsi="Arial" w:cs="Arial"/>
          <w:sz w:val="18"/>
          <w:szCs w:val="18"/>
        </w:rPr>
        <w:t xml:space="preserve"> Hintergrund zu verhindern. Die Arbeitszeitgesetze sind einzuhalten und umzusetzen.</w:t>
      </w:r>
      <w:r w:rsidR="0078179D" w:rsidRPr="00412FB8">
        <w:rPr>
          <w:rFonts w:ascii="Arial" w:hAnsi="Arial" w:cs="Arial"/>
          <w:sz w:val="18"/>
          <w:szCs w:val="18"/>
        </w:rPr>
        <w:t xml:space="preserve"> </w:t>
      </w:r>
      <w:r w:rsidRPr="00412FB8">
        <w:rPr>
          <w:rFonts w:ascii="Arial" w:hAnsi="Arial" w:cs="Arial"/>
          <w:sz w:val="18"/>
          <w:szCs w:val="18"/>
        </w:rPr>
        <w:t>Wir erwarten</w:t>
      </w:r>
      <w:r w:rsidR="002B1365" w:rsidRPr="00412FB8">
        <w:rPr>
          <w:rFonts w:ascii="Arial" w:hAnsi="Arial" w:cs="Arial"/>
          <w:sz w:val="18"/>
          <w:szCs w:val="18"/>
        </w:rPr>
        <w:t>,</w:t>
      </w:r>
      <w:r w:rsidRPr="00412FB8">
        <w:rPr>
          <w:rFonts w:ascii="Arial" w:hAnsi="Arial" w:cs="Arial"/>
          <w:sz w:val="18"/>
          <w:szCs w:val="18"/>
        </w:rPr>
        <w:t xml:space="preserve"> das</w:t>
      </w:r>
      <w:r w:rsidR="002B1365" w:rsidRPr="00412FB8">
        <w:rPr>
          <w:rFonts w:ascii="Arial" w:hAnsi="Arial" w:cs="Arial"/>
          <w:sz w:val="18"/>
          <w:szCs w:val="18"/>
        </w:rPr>
        <w:t>s</w:t>
      </w:r>
      <w:r w:rsidRPr="00412FB8">
        <w:rPr>
          <w:rFonts w:ascii="Arial" w:hAnsi="Arial" w:cs="Arial"/>
          <w:sz w:val="18"/>
          <w:szCs w:val="18"/>
        </w:rPr>
        <w:t xml:space="preserve"> unsere Lieferanten für die Einhaltung aller Richtlinien und Gesetze in Bezug auf </w:t>
      </w:r>
      <w:r w:rsidR="00DB2EC0" w:rsidRPr="00412FB8">
        <w:rPr>
          <w:rFonts w:ascii="Arial" w:hAnsi="Arial" w:cs="Arial"/>
          <w:sz w:val="18"/>
          <w:szCs w:val="18"/>
        </w:rPr>
        <w:t>Kinder-</w:t>
      </w:r>
      <w:r w:rsidR="00E463E9" w:rsidRPr="00412FB8">
        <w:rPr>
          <w:rFonts w:ascii="Arial" w:hAnsi="Arial" w:cs="Arial"/>
          <w:sz w:val="18"/>
          <w:szCs w:val="18"/>
        </w:rPr>
        <w:t>,</w:t>
      </w:r>
      <w:r w:rsidR="00DB2EC0" w:rsidRPr="00412FB8">
        <w:rPr>
          <w:rFonts w:ascii="Arial" w:hAnsi="Arial" w:cs="Arial"/>
          <w:sz w:val="18"/>
          <w:szCs w:val="18"/>
        </w:rPr>
        <w:t xml:space="preserve"> </w:t>
      </w:r>
      <w:r w:rsidRPr="00412FB8">
        <w:rPr>
          <w:rFonts w:ascii="Arial" w:hAnsi="Arial" w:cs="Arial"/>
          <w:sz w:val="18"/>
          <w:szCs w:val="18"/>
        </w:rPr>
        <w:t>Menschen</w:t>
      </w:r>
      <w:r w:rsidR="00DB2EC0" w:rsidRPr="00412FB8">
        <w:rPr>
          <w:rFonts w:ascii="Arial" w:hAnsi="Arial" w:cs="Arial"/>
          <w:sz w:val="18"/>
          <w:szCs w:val="18"/>
        </w:rPr>
        <w:t>-</w:t>
      </w:r>
      <w:r w:rsidRPr="00412FB8">
        <w:rPr>
          <w:rFonts w:ascii="Arial" w:hAnsi="Arial" w:cs="Arial"/>
          <w:sz w:val="18"/>
          <w:szCs w:val="18"/>
        </w:rPr>
        <w:t xml:space="preserve"> und Arbeitnehmerrechte eintreten und diese umsetzen.</w:t>
      </w:r>
      <w:r w:rsidR="001F2CB1" w:rsidRPr="00412FB8">
        <w:rPr>
          <w:rFonts w:ascii="Arial" w:hAnsi="Arial" w:cs="Arial"/>
          <w:sz w:val="18"/>
          <w:szCs w:val="18"/>
        </w:rPr>
        <w:t xml:space="preserve"> Allen Arbeitnehmern ist das freie Recht auf Vereinigungsfreiheit und Tarifverhandlungen </w:t>
      </w:r>
      <w:r w:rsidR="00782C30">
        <w:rPr>
          <w:rFonts w:ascii="Arial" w:hAnsi="Arial" w:cs="Arial"/>
          <w:sz w:val="18"/>
          <w:szCs w:val="18"/>
        </w:rPr>
        <w:t>uneingeschränkt einzuräumen</w:t>
      </w:r>
      <w:r w:rsidR="001F2CB1" w:rsidRPr="00412FB8">
        <w:rPr>
          <w:rFonts w:ascii="Arial" w:hAnsi="Arial" w:cs="Arial"/>
          <w:sz w:val="18"/>
          <w:szCs w:val="18"/>
        </w:rPr>
        <w:t xml:space="preserve">. </w:t>
      </w:r>
      <w:r w:rsidR="00964A33" w:rsidRPr="00412FB8">
        <w:rPr>
          <w:rFonts w:ascii="Arial" w:hAnsi="Arial" w:cs="Arial"/>
          <w:sz w:val="18"/>
          <w:szCs w:val="18"/>
        </w:rPr>
        <w:t>In Zuge dessen ist die Wahrung der Identität der Mitarbeiter und deren Schutz vor Vergeltungsmaßnahmen zu garantieren.</w:t>
      </w:r>
    </w:p>
    <w:p w14:paraId="682C0F4C" w14:textId="5CD3AF90" w:rsidR="00D31FD0" w:rsidRDefault="00D31FD0" w:rsidP="007779D7">
      <w:pPr>
        <w:rPr>
          <w:rFonts w:ascii="Arial" w:hAnsi="Arial" w:cs="Arial"/>
        </w:rPr>
      </w:pPr>
    </w:p>
    <w:p w14:paraId="1042EAD4" w14:textId="58075067" w:rsidR="00D31FD0" w:rsidRPr="0078179D" w:rsidRDefault="0078179D" w:rsidP="00DB2EC0">
      <w:pPr>
        <w:ind w:left="-567"/>
        <w:jc w:val="center"/>
        <w:rPr>
          <w:rFonts w:ascii="Arial" w:hAnsi="Arial" w:cs="Arial"/>
          <w:b/>
          <w:bCs/>
        </w:rPr>
      </w:pPr>
      <w:r w:rsidRPr="0078179D">
        <w:rPr>
          <w:rFonts w:ascii="Arial" w:hAnsi="Arial" w:cs="Arial"/>
          <w:b/>
          <w:bCs/>
        </w:rPr>
        <w:t>Korruption</w:t>
      </w:r>
      <w:r w:rsidR="00964A33">
        <w:rPr>
          <w:rFonts w:ascii="Arial" w:hAnsi="Arial" w:cs="Arial"/>
          <w:b/>
          <w:bCs/>
        </w:rPr>
        <w:t xml:space="preserve"> / finanzielle Verantwortung</w:t>
      </w:r>
    </w:p>
    <w:p w14:paraId="492A2813" w14:textId="43653D6D" w:rsidR="0078179D" w:rsidRPr="00676FA1" w:rsidRDefault="0078179D" w:rsidP="007779D7">
      <w:pPr>
        <w:rPr>
          <w:rFonts w:ascii="Arial" w:hAnsi="Arial" w:cs="Arial"/>
          <w:sz w:val="10"/>
          <w:szCs w:val="10"/>
        </w:rPr>
      </w:pPr>
    </w:p>
    <w:p w14:paraId="196CFAD9" w14:textId="0C1BDCCD" w:rsidR="0078179D" w:rsidRDefault="0078179D" w:rsidP="0078179D">
      <w:pPr>
        <w:ind w:left="-426"/>
        <w:rPr>
          <w:rFonts w:ascii="Arial" w:hAnsi="Arial" w:cs="Arial"/>
          <w:sz w:val="18"/>
          <w:szCs w:val="18"/>
        </w:rPr>
      </w:pPr>
      <w:r w:rsidRPr="00412FB8">
        <w:rPr>
          <w:rFonts w:ascii="Arial" w:hAnsi="Arial" w:cs="Arial"/>
          <w:sz w:val="18"/>
          <w:szCs w:val="18"/>
        </w:rPr>
        <w:t>Wir erwarten von unseren Lieferanten</w:t>
      </w:r>
      <w:r w:rsidR="006606AB">
        <w:rPr>
          <w:rFonts w:ascii="Arial" w:hAnsi="Arial" w:cs="Arial"/>
          <w:sz w:val="18"/>
          <w:szCs w:val="18"/>
        </w:rPr>
        <w:t>,</w:t>
      </w:r>
      <w:r w:rsidRPr="00412FB8">
        <w:rPr>
          <w:rFonts w:ascii="Arial" w:hAnsi="Arial" w:cs="Arial"/>
          <w:sz w:val="18"/>
          <w:szCs w:val="18"/>
        </w:rPr>
        <w:t xml:space="preserve"> jede Art von Korruption abzulehnen. Unter Korruption verstehen wir jede direkte oder indirekte Zuwendung</w:t>
      </w:r>
      <w:r w:rsidR="00DB2EC0" w:rsidRPr="00412FB8">
        <w:rPr>
          <w:rFonts w:ascii="Arial" w:hAnsi="Arial" w:cs="Arial"/>
          <w:sz w:val="18"/>
          <w:szCs w:val="18"/>
        </w:rPr>
        <w:t>,</w:t>
      </w:r>
      <w:r w:rsidRPr="00412FB8">
        <w:rPr>
          <w:rFonts w:ascii="Arial" w:hAnsi="Arial" w:cs="Arial"/>
          <w:sz w:val="18"/>
          <w:szCs w:val="18"/>
        </w:rPr>
        <w:t xml:space="preserve"> welche mit der Absicht oder Wirkung angeboten wird, den Entscheidungsprozess eines Geschäftspartners oder eines Amtsträgers zu beeinflussen. Wir erwarten eine Null-Toleranz</w:t>
      </w:r>
      <w:r w:rsidR="00782C30">
        <w:rPr>
          <w:rFonts w:ascii="Arial" w:hAnsi="Arial" w:cs="Arial"/>
          <w:sz w:val="18"/>
          <w:szCs w:val="18"/>
        </w:rPr>
        <w:t>-</w:t>
      </w:r>
      <w:r w:rsidRPr="00412FB8">
        <w:rPr>
          <w:rFonts w:ascii="Arial" w:hAnsi="Arial" w:cs="Arial"/>
          <w:sz w:val="18"/>
          <w:szCs w:val="18"/>
        </w:rPr>
        <w:t xml:space="preserve">Politik gegenüber Bestechung, Erpressung und Korruption. Unsere Lieferanten verpflichten sich zu einem korrekten Verhalten im Wettbewerb und im geschäftlichen Umgang mit </w:t>
      </w:r>
      <w:r w:rsidR="00DB2EC0" w:rsidRPr="00412FB8">
        <w:rPr>
          <w:rFonts w:ascii="Arial" w:hAnsi="Arial" w:cs="Arial"/>
          <w:sz w:val="18"/>
          <w:szCs w:val="18"/>
        </w:rPr>
        <w:t xml:space="preserve">allen </w:t>
      </w:r>
      <w:r w:rsidRPr="00412FB8">
        <w:rPr>
          <w:rFonts w:ascii="Arial" w:hAnsi="Arial" w:cs="Arial"/>
          <w:sz w:val="18"/>
          <w:szCs w:val="18"/>
        </w:rPr>
        <w:t>Partnern</w:t>
      </w:r>
      <w:r w:rsidR="00964A33" w:rsidRPr="00412FB8">
        <w:rPr>
          <w:rFonts w:ascii="Arial" w:hAnsi="Arial" w:cs="Arial"/>
          <w:sz w:val="18"/>
          <w:szCs w:val="18"/>
        </w:rPr>
        <w:t xml:space="preserve"> sowie zur Vermeidung von internen und externen Interessenskonflikten</w:t>
      </w:r>
      <w:r w:rsidRPr="00412FB8">
        <w:rPr>
          <w:rFonts w:ascii="Arial" w:hAnsi="Arial" w:cs="Arial"/>
          <w:sz w:val="18"/>
          <w:szCs w:val="18"/>
        </w:rPr>
        <w:t>.</w:t>
      </w:r>
    </w:p>
    <w:p w14:paraId="47C8577E" w14:textId="4DC9FEAE" w:rsidR="00412FB8" w:rsidRPr="00412FB8" w:rsidRDefault="00412FB8" w:rsidP="0078179D">
      <w:pPr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Hieraus ergibt sich ebenfalls der Anspruch, dass unsere Lieferanten sich Ihrer finanziellen Verantwortung bewusst sind und Ihre Aufzeichnungen entsprechend führen und pflegen.</w:t>
      </w:r>
    </w:p>
    <w:p w14:paraId="70FA6060" w14:textId="77777777" w:rsidR="00676FA1" w:rsidRPr="005A03D3" w:rsidRDefault="00676FA1" w:rsidP="007779D7">
      <w:pPr>
        <w:rPr>
          <w:rFonts w:ascii="Arial" w:hAnsi="Arial" w:cs="Arial"/>
          <w:sz w:val="16"/>
          <w:szCs w:val="16"/>
        </w:rPr>
      </w:pPr>
    </w:p>
    <w:bookmarkEnd w:id="0"/>
    <w:bookmarkEnd w:id="1"/>
    <w:bookmarkEnd w:id="2"/>
    <w:p w14:paraId="65CB1F95" w14:textId="77777777" w:rsidR="00676FA1" w:rsidRPr="005A03D3" w:rsidRDefault="00676FA1" w:rsidP="007779D7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595"/>
        <w:gridCol w:w="283"/>
        <w:gridCol w:w="547"/>
        <w:gridCol w:w="1324"/>
        <w:gridCol w:w="108"/>
        <w:gridCol w:w="1216"/>
        <w:gridCol w:w="67"/>
        <w:gridCol w:w="1096"/>
        <w:gridCol w:w="181"/>
        <w:gridCol w:w="97"/>
        <w:gridCol w:w="1254"/>
        <w:gridCol w:w="1329"/>
        <w:gridCol w:w="10"/>
      </w:tblGrid>
      <w:tr w:rsidR="00A92140" w14:paraId="7DDD97C1" w14:textId="77777777" w:rsidTr="00F13FE9">
        <w:trPr>
          <w:gridAfter w:val="1"/>
          <w:wAfter w:w="10" w:type="dxa"/>
        </w:trPr>
        <w:tc>
          <w:tcPr>
            <w:tcW w:w="6808" w:type="dxa"/>
            <w:gridSpan w:val="10"/>
          </w:tcPr>
          <w:p w14:paraId="0BECE79F" w14:textId="76B8FD0C" w:rsidR="00A92140" w:rsidRPr="00A92140" w:rsidRDefault="00A92140" w:rsidP="00A92140">
            <w:pPr>
              <w:rPr>
                <w:rFonts w:ascii="Arial" w:hAnsi="Arial" w:cs="Arial"/>
                <w:b/>
                <w:bCs/>
              </w:rPr>
            </w:pPr>
            <w:r w:rsidRPr="00A92140">
              <w:rPr>
                <w:rFonts w:ascii="Arial" w:hAnsi="Arial" w:cs="Arial"/>
                <w:b/>
                <w:bCs/>
              </w:rPr>
              <w:t>Zustimmung und Annahme des Kodex</w:t>
            </w:r>
          </w:p>
        </w:tc>
        <w:tc>
          <w:tcPr>
            <w:tcW w:w="1351" w:type="dxa"/>
            <w:gridSpan w:val="2"/>
          </w:tcPr>
          <w:p w14:paraId="5754A207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1A7E6461" w14:textId="1C3C7B58" w:rsidR="00A92140" w:rsidRDefault="00A92140" w:rsidP="00A92140">
            <w:pPr>
              <w:rPr>
                <w:rFonts w:ascii="Arial" w:hAnsi="Arial" w:cs="Arial"/>
              </w:rPr>
            </w:pPr>
          </w:p>
        </w:tc>
      </w:tr>
      <w:tr w:rsidR="00A92140" w14:paraId="354D6E15" w14:textId="77777777" w:rsidTr="00F13FE9">
        <w:trPr>
          <w:gridAfter w:val="1"/>
          <w:wAfter w:w="10" w:type="dxa"/>
        </w:trPr>
        <w:tc>
          <w:tcPr>
            <w:tcW w:w="1391" w:type="dxa"/>
          </w:tcPr>
          <w:p w14:paraId="3913C1FF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gridSpan w:val="3"/>
          </w:tcPr>
          <w:p w14:paraId="46062948" w14:textId="613DFEB6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756A7A3B" w14:textId="4A3BAA2B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</w:tcPr>
          <w:p w14:paraId="10E029CA" w14:textId="5588D663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3"/>
          </w:tcPr>
          <w:p w14:paraId="02AFE3B5" w14:textId="0F81649D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2"/>
          </w:tcPr>
          <w:p w14:paraId="6D9DBBA3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30BF4882" w14:textId="64D8D62F" w:rsidR="00A92140" w:rsidRDefault="00A92140" w:rsidP="00A92140">
            <w:pPr>
              <w:rPr>
                <w:rFonts w:ascii="Arial" w:hAnsi="Arial" w:cs="Arial"/>
              </w:rPr>
            </w:pPr>
          </w:p>
        </w:tc>
      </w:tr>
      <w:tr w:rsidR="00A92140" w14:paraId="3693D961" w14:textId="77777777" w:rsidTr="00F13FE9"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6200A62" w14:textId="2FDD7AF5" w:rsidR="00A92140" w:rsidRDefault="00A92140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3B48CF" w14:textId="4D6A97E2" w:rsidR="00A92140" w:rsidRDefault="00A92140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</w:tcPr>
          <w:p w14:paraId="5B652D07" w14:textId="54DF8FEB" w:rsidR="00A92140" w:rsidRDefault="00A92140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37D3AE3" w14:textId="70208AEF" w:rsidR="00A92140" w:rsidRDefault="00A92140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</w:tcPr>
          <w:p w14:paraId="0D3AB886" w14:textId="73E81DAB" w:rsidR="00A92140" w:rsidRDefault="00A92140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</w:tcPr>
          <w:p w14:paraId="0648EC09" w14:textId="010E4791" w:rsidR="00A92140" w:rsidRDefault="00A92140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92140" w14:paraId="2C0A2FCA" w14:textId="77777777" w:rsidTr="00F13FE9">
        <w:trPr>
          <w:gridAfter w:val="1"/>
          <w:wAfter w:w="10" w:type="dxa"/>
        </w:trPr>
        <w:tc>
          <w:tcPr>
            <w:tcW w:w="1391" w:type="dxa"/>
          </w:tcPr>
          <w:p w14:paraId="58BC7DA4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gridSpan w:val="3"/>
          </w:tcPr>
          <w:p w14:paraId="522CD90A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14:paraId="1D8F3405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</w:tcPr>
          <w:p w14:paraId="19CB6010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3"/>
          </w:tcPr>
          <w:p w14:paraId="2A30FACA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2"/>
          </w:tcPr>
          <w:p w14:paraId="58281581" w14:textId="77777777" w:rsidR="00A92140" w:rsidRDefault="00A92140" w:rsidP="00A92140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3411DAF8" w14:textId="20C59D16" w:rsidR="00A92140" w:rsidRDefault="00A92140" w:rsidP="00A92140">
            <w:pPr>
              <w:rPr>
                <w:rFonts w:ascii="Arial" w:hAnsi="Arial" w:cs="Arial"/>
              </w:rPr>
            </w:pPr>
          </w:p>
        </w:tc>
      </w:tr>
      <w:tr w:rsidR="00673A19" w14:paraId="332A4FA7" w14:textId="77777777" w:rsidTr="003518E1">
        <w:trPr>
          <w:gridAfter w:val="1"/>
          <w:wAfter w:w="10" w:type="dxa"/>
        </w:trPr>
        <w:tc>
          <w:tcPr>
            <w:tcW w:w="5464" w:type="dxa"/>
            <w:gridSpan w:val="7"/>
            <w:tcBorders>
              <w:bottom w:val="single" w:sz="4" w:space="0" w:color="auto"/>
            </w:tcBorders>
          </w:tcPr>
          <w:p w14:paraId="2037B251" w14:textId="390A0909" w:rsidR="00673A19" w:rsidRDefault="00673A19" w:rsidP="0067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C321B">
              <w:rPr>
                <w:rFonts w:ascii="Arial" w:hAnsi="Arial" w:cs="Arial"/>
              </w:rPr>
            </w:r>
            <w:r w:rsidR="00AC32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</w:tcPr>
          <w:p w14:paraId="13C08F84" w14:textId="77777777" w:rsidR="00673A19" w:rsidRDefault="00673A19" w:rsidP="00A9214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14:paraId="5D4E765F" w14:textId="77777777" w:rsidR="00673A19" w:rsidRDefault="00673A19" w:rsidP="00A92140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261FF5ED" w14:textId="77777777" w:rsidR="00673A19" w:rsidRDefault="00673A19" w:rsidP="00A92140">
            <w:pPr>
              <w:rPr>
                <w:rFonts w:ascii="Arial" w:hAnsi="Arial" w:cs="Arial"/>
              </w:rPr>
            </w:pPr>
          </w:p>
        </w:tc>
      </w:tr>
      <w:tr w:rsidR="00F13FE9" w14:paraId="50E5F751" w14:textId="77777777" w:rsidTr="00C40B92">
        <w:trPr>
          <w:gridAfter w:val="1"/>
          <w:wAfter w:w="10" w:type="dxa"/>
        </w:trPr>
        <w:tc>
          <w:tcPr>
            <w:tcW w:w="4248" w:type="dxa"/>
            <w:gridSpan w:val="6"/>
            <w:tcBorders>
              <w:top w:val="single" w:sz="4" w:space="0" w:color="auto"/>
            </w:tcBorders>
          </w:tcPr>
          <w:p w14:paraId="460E50A4" w14:textId="2A4D2FC9" w:rsidR="00F13FE9" w:rsidRDefault="00F13FE9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Firmierung Lieferant/Lieferantennummer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2E388390" w14:textId="77777777" w:rsidR="00F13FE9" w:rsidRDefault="00F13FE9" w:rsidP="00A92140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auto"/>
            </w:tcBorders>
          </w:tcPr>
          <w:p w14:paraId="5129EFEB" w14:textId="2F904DF9" w:rsidR="00F13FE9" w:rsidRDefault="00F13FE9" w:rsidP="00A9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Datum; Unterschrift</w:t>
            </w:r>
          </w:p>
        </w:tc>
      </w:tr>
    </w:tbl>
    <w:p w14:paraId="103D1349" w14:textId="77777777" w:rsidR="00A92140" w:rsidRPr="003C3102" w:rsidRDefault="00A92140" w:rsidP="00964A33">
      <w:pPr>
        <w:rPr>
          <w:rFonts w:ascii="Arial" w:hAnsi="Arial" w:cs="Arial"/>
        </w:rPr>
      </w:pPr>
    </w:p>
    <w:sectPr w:rsidR="00A92140" w:rsidRPr="003C3102" w:rsidSect="00402550">
      <w:headerReference w:type="default" r:id="rId8"/>
      <w:footerReference w:type="default" r:id="rId9"/>
      <w:pgSz w:w="11907" w:h="16840" w:code="9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2A773" w14:textId="77777777" w:rsidR="00AC321B" w:rsidRDefault="00AC321B">
      <w:r>
        <w:separator/>
      </w:r>
    </w:p>
  </w:endnote>
  <w:endnote w:type="continuationSeparator" w:id="0">
    <w:p w14:paraId="7CE2E906" w14:textId="77777777" w:rsidR="00AC321B" w:rsidRDefault="00AC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9AB7" w14:textId="77777777" w:rsidR="009B163D" w:rsidRPr="005B64C3" w:rsidRDefault="005B64C3" w:rsidP="0082218E">
    <w:pPr>
      <w:pStyle w:val="Fuzeile"/>
      <w:jc w:val="center"/>
      <w:rPr>
        <w:rFonts w:ascii="Arial" w:hAnsi="Arial" w:cs="Arial"/>
      </w:rPr>
    </w:pPr>
    <w:r w:rsidRPr="005B64C3">
      <w:rPr>
        <w:rFonts w:ascii="Arial" w:hAnsi="Arial" w:cs="Arial"/>
      </w:rPr>
      <w:t xml:space="preserve">Seite </w:t>
    </w:r>
    <w:r w:rsidRPr="005B64C3">
      <w:rPr>
        <w:rFonts w:ascii="Arial" w:hAnsi="Arial" w:cs="Arial"/>
        <w:b/>
        <w:bCs/>
      </w:rPr>
      <w:fldChar w:fldCharType="begin"/>
    </w:r>
    <w:r w:rsidRPr="005B64C3">
      <w:rPr>
        <w:rFonts w:ascii="Arial" w:hAnsi="Arial" w:cs="Arial"/>
        <w:b/>
        <w:bCs/>
      </w:rPr>
      <w:instrText>PAGE</w:instrText>
    </w:r>
    <w:r w:rsidRPr="005B64C3">
      <w:rPr>
        <w:rFonts w:ascii="Arial" w:hAnsi="Arial" w:cs="Arial"/>
        <w:b/>
        <w:bCs/>
      </w:rPr>
      <w:fldChar w:fldCharType="separate"/>
    </w:r>
    <w:r w:rsidR="000315F8">
      <w:rPr>
        <w:rFonts w:ascii="Arial" w:hAnsi="Arial" w:cs="Arial"/>
        <w:b/>
        <w:bCs/>
        <w:noProof/>
      </w:rPr>
      <w:t>6</w:t>
    </w:r>
    <w:r w:rsidRPr="005B64C3">
      <w:rPr>
        <w:rFonts w:ascii="Arial" w:hAnsi="Arial" w:cs="Arial"/>
        <w:b/>
        <w:bCs/>
      </w:rPr>
      <w:fldChar w:fldCharType="end"/>
    </w:r>
    <w:r w:rsidRPr="005B64C3">
      <w:rPr>
        <w:rFonts w:ascii="Arial" w:hAnsi="Arial" w:cs="Arial"/>
      </w:rPr>
      <w:t xml:space="preserve"> von </w:t>
    </w:r>
    <w:r w:rsidRPr="005B64C3">
      <w:rPr>
        <w:rFonts w:ascii="Arial" w:hAnsi="Arial" w:cs="Arial"/>
        <w:b/>
        <w:bCs/>
      </w:rPr>
      <w:fldChar w:fldCharType="begin"/>
    </w:r>
    <w:r w:rsidRPr="005B64C3">
      <w:rPr>
        <w:rFonts w:ascii="Arial" w:hAnsi="Arial" w:cs="Arial"/>
        <w:b/>
        <w:bCs/>
      </w:rPr>
      <w:instrText>NUMPAGES</w:instrText>
    </w:r>
    <w:r w:rsidRPr="005B64C3">
      <w:rPr>
        <w:rFonts w:ascii="Arial" w:hAnsi="Arial" w:cs="Arial"/>
        <w:b/>
        <w:bCs/>
      </w:rPr>
      <w:fldChar w:fldCharType="separate"/>
    </w:r>
    <w:r w:rsidR="000315F8">
      <w:rPr>
        <w:rFonts w:ascii="Arial" w:hAnsi="Arial" w:cs="Arial"/>
        <w:b/>
        <w:bCs/>
        <w:noProof/>
      </w:rPr>
      <w:t>6</w:t>
    </w:r>
    <w:r w:rsidRPr="005B64C3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E2E1A" w14:textId="77777777" w:rsidR="00AC321B" w:rsidRDefault="00AC321B">
      <w:r>
        <w:separator/>
      </w:r>
    </w:p>
  </w:footnote>
  <w:footnote w:type="continuationSeparator" w:id="0">
    <w:p w14:paraId="7A694BA2" w14:textId="77777777" w:rsidR="00AC321B" w:rsidRDefault="00AC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8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2"/>
      <w:gridCol w:w="5386"/>
      <w:gridCol w:w="2127"/>
    </w:tblGrid>
    <w:tr w:rsidR="009B163D" w:rsidRPr="00CF6571" w14:paraId="7EA34CF4" w14:textId="77777777" w:rsidTr="000523F5">
      <w:trPr>
        <w:trHeight w:val="821"/>
      </w:trPr>
      <w:tc>
        <w:tcPr>
          <w:tcW w:w="2552" w:type="dxa"/>
          <w:vAlign w:val="center"/>
        </w:tcPr>
        <w:p w14:paraId="4EC61350" w14:textId="4FC0D10E" w:rsidR="009B163D" w:rsidRPr="00CF6571" w:rsidRDefault="009B163D" w:rsidP="009B163D">
          <w:pPr>
            <w:pStyle w:val="Textkrper"/>
            <w:jc w:val="left"/>
            <w:rPr>
              <w:rFonts w:cs="Arial"/>
            </w:rPr>
          </w:pPr>
        </w:p>
      </w:tc>
      <w:tc>
        <w:tcPr>
          <w:tcW w:w="5386" w:type="dxa"/>
          <w:vAlign w:val="center"/>
        </w:tcPr>
        <w:p w14:paraId="738F5A6A" w14:textId="351A2A83" w:rsidR="009922F4" w:rsidRDefault="00B10484" w:rsidP="00DF5A7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B1365">
            <w:rPr>
              <w:rFonts w:ascii="Arial" w:hAnsi="Arial" w:cs="Arial"/>
              <w:b/>
              <w:sz w:val="24"/>
              <w:szCs w:val="24"/>
            </w:rPr>
            <w:t>Verhaltens</w:t>
          </w:r>
          <w:r w:rsidR="009922F4">
            <w:rPr>
              <w:rFonts w:ascii="Arial" w:hAnsi="Arial" w:cs="Arial"/>
              <w:b/>
              <w:sz w:val="24"/>
              <w:szCs w:val="24"/>
            </w:rPr>
            <w:t>-/ Nach</w:t>
          </w:r>
          <w:r w:rsidR="00412FB8">
            <w:rPr>
              <w:rFonts w:ascii="Arial" w:hAnsi="Arial" w:cs="Arial"/>
              <w:b/>
              <w:sz w:val="24"/>
              <w:szCs w:val="24"/>
            </w:rPr>
            <w:t>h</w:t>
          </w:r>
          <w:r w:rsidR="009922F4">
            <w:rPr>
              <w:rFonts w:ascii="Arial" w:hAnsi="Arial" w:cs="Arial"/>
              <w:b/>
              <w:sz w:val="24"/>
              <w:szCs w:val="24"/>
            </w:rPr>
            <w:t>altigkeits</w:t>
          </w:r>
          <w:r w:rsidRPr="002B1365">
            <w:rPr>
              <w:rFonts w:ascii="Arial" w:hAnsi="Arial" w:cs="Arial"/>
              <w:b/>
              <w:sz w:val="24"/>
              <w:szCs w:val="24"/>
            </w:rPr>
            <w:t xml:space="preserve">kodex </w:t>
          </w:r>
          <w:r w:rsidR="00676FA1" w:rsidRPr="002B1365">
            <w:rPr>
              <w:rFonts w:ascii="Arial" w:hAnsi="Arial" w:cs="Arial"/>
              <w:b/>
              <w:sz w:val="24"/>
              <w:szCs w:val="24"/>
            </w:rPr>
            <w:t xml:space="preserve">für </w:t>
          </w:r>
        </w:p>
        <w:p w14:paraId="1FDFCDDD" w14:textId="5EDD86F5" w:rsidR="009B163D" w:rsidRPr="002B1365" w:rsidRDefault="00B10484" w:rsidP="00DF5A7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B1365">
            <w:rPr>
              <w:rFonts w:ascii="Arial" w:hAnsi="Arial" w:cs="Arial"/>
              <w:b/>
              <w:sz w:val="24"/>
              <w:szCs w:val="24"/>
            </w:rPr>
            <w:t xml:space="preserve">Lieferanten </w:t>
          </w:r>
          <w:r w:rsidR="009922F4">
            <w:rPr>
              <w:rFonts w:ascii="Arial" w:hAnsi="Arial" w:cs="Arial"/>
              <w:b/>
              <w:sz w:val="24"/>
              <w:szCs w:val="24"/>
            </w:rPr>
            <w:t xml:space="preserve">von </w:t>
          </w:r>
          <w:r w:rsidRPr="002B1365">
            <w:rPr>
              <w:rFonts w:ascii="Arial" w:hAnsi="Arial" w:cs="Arial"/>
              <w:b/>
              <w:sz w:val="24"/>
              <w:szCs w:val="24"/>
            </w:rPr>
            <w:t>Gebrüder Peters</w:t>
          </w:r>
        </w:p>
      </w:tc>
      <w:tc>
        <w:tcPr>
          <w:tcW w:w="2127" w:type="dxa"/>
          <w:vAlign w:val="center"/>
        </w:tcPr>
        <w:p w14:paraId="67E95D0B" w14:textId="6368256B" w:rsidR="009B163D" w:rsidRPr="00CF6571" w:rsidRDefault="00594557" w:rsidP="009B163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D705583" wp14:editId="6B8B1123">
                <wp:extent cx="1260475" cy="433705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EBRPETERS_Textblau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433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163D" w:rsidRPr="00CF6571" w14:paraId="26858E99" w14:textId="77777777" w:rsidTr="000523F5">
      <w:trPr>
        <w:trHeight w:val="34"/>
      </w:trPr>
      <w:tc>
        <w:tcPr>
          <w:tcW w:w="2552" w:type="dxa"/>
          <w:vAlign w:val="center"/>
        </w:tcPr>
        <w:p w14:paraId="59CC244D" w14:textId="7BF10F7F" w:rsidR="009B163D" w:rsidRPr="000523F5" w:rsidRDefault="006566F8" w:rsidP="006566F8">
          <w:pPr>
            <w:pStyle w:val="Textkrper"/>
            <w:jc w:val="left"/>
            <w:rPr>
              <w:rFonts w:cs="Arial"/>
              <w:sz w:val="16"/>
              <w:szCs w:val="16"/>
            </w:rPr>
          </w:pPr>
          <w:proofErr w:type="gramStart"/>
          <w:r>
            <w:rPr>
              <w:rFonts w:cs="Arial"/>
              <w:sz w:val="16"/>
              <w:szCs w:val="16"/>
            </w:rPr>
            <w:t>Stand</w:t>
          </w:r>
          <w:proofErr w:type="gramEnd"/>
          <w:r>
            <w:rPr>
              <w:rFonts w:cs="Arial"/>
              <w:sz w:val="16"/>
              <w:szCs w:val="16"/>
            </w:rPr>
            <w:t xml:space="preserve">: </w:t>
          </w:r>
          <w:r w:rsidR="009922F4">
            <w:rPr>
              <w:rFonts w:cs="Arial"/>
              <w:sz w:val="16"/>
              <w:szCs w:val="16"/>
            </w:rPr>
            <w:t>08</w:t>
          </w:r>
          <w:r w:rsidR="000523F5" w:rsidRPr="000523F5">
            <w:rPr>
              <w:rFonts w:cs="Arial"/>
              <w:sz w:val="16"/>
              <w:szCs w:val="16"/>
            </w:rPr>
            <w:t>.0</w:t>
          </w:r>
          <w:r w:rsidR="009922F4">
            <w:rPr>
              <w:rFonts w:cs="Arial"/>
              <w:sz w:val="16"/>
              <w:szCs w:val="16"/>
            </w:rPr>
            <w:t>9</w:t>
          </w:r>
          <w:r w:rsidR="000523F5" w:rsidRPr="000523F5">
            <w:rPr>
              <w:rFonts w:cs="Arial"/>
              <w:sz w:val="16"/>
              <w:szCs w:val="16"/>
            </w:rPr>
            <w:t>.20</w:t>
          </w:r>
          <w:r w:rsidR="00B10484">
            <w:rPr>
              <w:rFonts w:cs="Arial"/>
              <w:sz w:val="16"/>
              <w:szCs w:val="16"/>
            </w:rPr>
            <w:t>20</w:t>
          </w:r>
          <w:r w:rsidR="000523F5" w:rsidRPr="000523F5">
            <w:rPr>
              <w:rFonts w:cs="Arial"/>
              <w:sz w:val="16"/>
              <w:szCs w:val="16"/>
            </w:rPr>
            <w:t xml:space="preserve"> / Erstellt: </w:t>
          </w:r>
          <w:r w:rsidR="00594557">
            <w:rPr>
              <w:rFonts w:cs="Arial"/>
              <w:sz w:val="16"/>
              <w:szCs w:val="16"/>
            </w:rPr>
            <w:t>TR</w:t>
          </w:r>
        </w:p>
      </w:tc>
      <w:tc>
        <w:tcPr>
          <w:tcW w:w="5386" w:type="dxa"/>
          <w:vAlign w:val="center"/>
        </w:tcPr>
        <w:p w14:paraId="07997AF6" w14:textId="77777777" w:rsidR="009B163D" w:rsidRPr="000523F5" w:rsidRDefault="009B163D" w:rsidP="009B163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127" w:type="dxa"/>
          <w:vAlign w:val="center"/>
        </w:tcPr>
        <w:p w14:paraId="260EF2CE" w14:textId="5F3A1720" w:rsidR="009B163D" w:rsidRPr="000523F5" w:rsidRDefault="009B163D" w:rsidP="00CF6571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0523F5">
            <w:rPr>
              <w:rFonts w:ascii="Arial" w:hAnsi="Arial" w:cs="Arial"/>
              <w:noProof/>
              <w:sz w:val="16"/>
              <w:szCs w:val="16"/>
            </w:rPr>
            <w:t xml:space="preserve">Bereich: </w:t>
          </w:r>
          <w:r w:rsidR="00B10484">
            <w:rPr>
              <w:rFonts w:ascii="Arial" w:hAnsi="Arial" w:cs="Arial"/>
              <w:noProof/>
              <w:sz w:val="16"/>
              <w:szCs w:val="16"/>
            </w:rPr>
            <w:t>EK</w:t>
          </w:r>
        </w:p>
      </w:tc>
    </w:tr>
  </w:tbl>
  <w:p w14:paraId="6CBC3B2D" w14:textId="77777777" w:rsidR="009B163D" w:rsidRPr="00CF6571" w:rsidRDefault="009B163D" w:rsidP="009B163D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156941A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4DF060B6"/>
    <w:lvl w:ilvl="0">
      <w:numFmt w:val="decimal"/>
      <w:lvlText w:val="*"/>
      <w:lvlJc w:val="left"/>
    </w:lvl>
  </w:abstractNum>
  <w:abstractNum w:abstractNumId="2" w15:restartNumberingAfterBreak="0">
    <w:nsid w:val="089323AD"/>
    <w:multiLevelType w:val="hybridMultilevel"/>
    <w:tmpl w:val="BB74DED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169"/>
    <w:multiLevelType w:val="hybridMultilevel"/>
    <w:tmpl w:val="58DC81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D90C49"/>
    <w:multiLevelType w:val="hybridMultilevel"/>
    <w:tmpl w:val="036C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5E24"/>
    <w:multiLevelType w:val="hybridMultilevel"/>
    <w:tmpl w:val="A2B695C4"/>
    <w:lvl w:ilvl="0" w:tplc="654A67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2303"/>
    <w:multiLevelType w:val="hybridMultilevel"/>
    <w:tmpl w:val="368E5506"/>
    <w:lvl w:ilvl="0" w:tplc="D1CAE51E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50D36584"/>
    <w:multiLevelType w:val="hybridMultilevel"/>
    <w:tmpl w:val="DB5CF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D4348"/>
    <w:multiLevelType w:val="hybridMultilevel"/>
    <w:tmpl w:val="B5BA4790"/>
    <w:lvl w:ilvl="0" w:tplc="31F02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2CF8"/>
    <w:multiLevelType w:val="hybridMultilevel"/>
    <w:tmpl w:val="E5F44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STiuRu9oMNjgbIGcTrjEFe88LyXSXLX+Ek6uKNWVSm8X8x4tBy7C/cs7P+H58mc10hQmNAYKo0uwvsQLEGpg==" w:salt="EgFPDoIVJieKmh0oFuTXfw==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02"/>
    <w:rsid w:val="00003DD4"/>
    <w:rsid w:val="000069DF"/>
    <w:rsid w:val="00006C11"/>
    <w:rsid w:val="00010EE5"/>
    <w:rsid w:val="00026E81"/>
    <w:rsid w:val="000315F8"/>
    <w:rsid w:val="000523F5"/>
    <w:rsid w:val="000535FD"/>
    <w:rsid w:val="00053610"/>
    <w:rsid w:val="00074FC1"/>
    <w:rsid w:val="000769AD"/>
    <w:rsid w:val="00081478"/>
    <w:rsid w:val="000849FE"/>
    <w:rsid w:val="0009158D"/>
    <w:rsid w:val="000966A8"/>
    <w:rsid w:val="00097CB1"/>
    <w:rsid w:val="000A3358"/>
    <w:rsid w:val="000B3856"/>
    <w:rsid w:val="000B3C67"/>
    <w:rsid w:val="000C56EE"/>
    <w:rsid w:val="000D5ECC"/>
    <w:rsid w:val="000D61C5"/>
    <w:rsid w:val="000D7EBA"/>
    <w:rsid w:val="00104099"/>
    <w:rsid w:val="00105BBD"/>
    <w:rsid w:val="001072C5"/>
    <w:rsid w:val="00113C02"/>
    <w:rsid w:val="00122C9C"/>
    <w:rsid w:val="00141261"/>
    <w:rsid w:val="00152148"/>
    <w:rsid w:val="0016699F"/>
    <w:rsid w:val="00191274"/>
    <w:rsid w:val="001941A3"/>
    <w:rsid w:val="00196BB5"/>
    <w:rsid w:val="001C37D4"/>
    <w:rsid w:val="001D6EE9"/>
    <w:rsid w:val="001D784A"/>
    <w:rsid w:val="001E3A08"/>
    <w:rsid w:val="001F2CB1"/>
    <w:rsid w:val="00201D2E"/>
    <w:rsid w:val="00232976"/>
    <w:rsid w:val="002403B3"/>
    <w:rsid w:val="00251E7A"/>
    <w:rsid w:val="002551D8"/>
    <w:rsid w:val="002705AD"/>
    <w:rsid w:val="00281D46"/>
    <w:rsid w:val="002B0D45"/>
    <w:rsid w:val="002B1365"/>
    <w:rsid w:val="002C2042"/>
    <w:rsid w:val="002D36D9"/>
    <w:rsid w:val="002D5B5A"/>
    <w:rsid w:val="00331073"/>
    <w:rsid w:val="00340221"/>
    <w:rsid w:val="00354EF7"/>
    <w:rsid w:val="003646EF"/>
    <w:rsid w:val="00370F8F"/>
    <w:rsid w:val="00382379"/>
    <w:rsid w:val="003856C4"/>
    <w:rsid w:val="00393965"/>
    <w:rsid w:val="003B155E"/>
    <w:rsid w:val="003C3102"/>
    <w:rsid w:val="003C3114"/>
    <w:rsid w:val="003D3CD6"/>
    <w:rsid w:val="003D7426"/>
    <w:rsid w:val="003E73E3"/>
    <w:rsid w:val="003E7462"/>
    <w:rsid w:val="003F2B4E"/>
    <w:rsid w:val="00402550"/>
    <w:rsid w:val="004047B3"/>
    <w:rsid w:val="00406AB4"/>
    <w:rsid w:val="00412F05"/>
    <w:rsid w:val="00412FB8"/>
    <w:rsid w:val="00427353"/>
    <w:rsid w:val="0044648B"/>
    <w:rsid w:val="00461829"/>
    <w:rsid w:val="0046252D"/>
    <w:rsid w:val="004A049E"/>
    <w:rsid w:val="004A4771"/>
    <w:rsid w:val="004A7637"/>
    <w:rsid w:val="004C7AD5"/>
    <w:rsid w:val="004D271A"/>
    <w:rsid w:val="004D37D9"/>
    <w:rsid w:val="004D62F8"/>
    <w:rsid w:val="004F0022"/>
    <w:rsid w:val="004F3031"/>
    <w:rsid w:val="00516376"/>
    <w:rsid w:val="00531566"/>
    <w:rsid w:val="0053238C"/>
    <w:rsid w:val="00561694"/>
    <w:rsid w:val="00584F5B"/>
    <w:rsid w:val="00585A16"/>
    <w:rsid w:val="00594557"/>
    <w:rsid w:val="005A03D3"/>
    <w:rsid w:val="005A0F61"/>
    <w:rsid w:val="005A6F71"/>
    <w:rsid w:val="005B1352"/>
    <w:rsid w:val="005B43DE"/>
    <w:rsid w:val="005B64C3"/>
    <w:rsid w:val="005B6B62"/>
    <w:rsid w:val="005C18E4"/>
    <w:rsid w:val="005C3151"/>
    <w:rsid w:val="005C69D8"/>
    <w:rsid w:val="005D222C"/>
    <w:rsid w:val="005E0020"/>
    <w:rsid w:val="006000AC"/>
    <w:rsid w:val="006067E8"/>
    <w:rsid w:val="00606B5D"/>
    <w:rsid w:val="00622581"/>
    <w:rsid w:val="0062432F"/>
    <w:rsid w:val="00642449"/>
    <w:rsid w:val="006566F8"/>
    <w:rsid w:val="006606AB"/>
    <w:rsid w:val="00662404"/>
    <w:rsid w:val="006652F7"/>
    <w:rsid w:val="00667F11"/>
    <w:rsid w:val="00673A19"/>
    <w:rsid w:val="00676FA1"/>
    <w:rsid w:val="006908F5"/>
    <w:rsid w:val="006B336D"/>
    <w:rsid w:val="006B6EAC"/>
    <w:rsid w:val="006E250F"/>
    <w:rsid w:val="006E4CE3"/>
    <w:rsid w:val="006E7363"/>
    <w:rsid w:val="006E7CFE"/>
    <w:rsid w:val="006F33BF"/>
    <w:rsid w:val="00706A47"/>
    <w:rsid w:val="00711800"/>
    <w:rsid w:val="00712D3A"/>
    <w:rsid w:val="0072312C"/>
    <w:rsid w:val="0074667A"/>
    <w:rsid w:val="00746CC5"/>
    <w:rsid w:val="0076371D"/>
    <w:rsid w:val="00770714"/>
    <w:rsid w:val="007779D7"/>
    <w:rsid w:val="0078179D"/>
    <w:rsid w:val="00782C30"/>
    <w:rsid w:val="007859CB"/>
    <w:rsid w:val="007C1800"/>
    <w:rsid w:val="007C3D1D"/>
    <w:rsid w:val="007D5019"/>
    <w:rsid w:val="007E0C5D"/>
    <w:rsid w:val="007F10F5"/>
    <w:rsid w:val="007F51EF"/>
    <w:rsid w:val="00804117"/>
    <w:rsid w:val="008079DF"/>
    <w:rsid w:val="008103A3"/>
    <w:rsid w:val="0081162F"/>
    <w:rsid w:val="008155AE"/>
    <w:rsid w:val="0082218E"/>
    <w:rsid w:val="00827904"/>
    <w:rsid w:val="00831F8C"/>
    <w:rsid w:val="00832CAE"/>
    <w:rsid w:val="00855DCE"/>
    <w:rsid w:val="00876110"/>
    <w:rsid w:val="008767E5"/>
    <w:rsid w:val="0088205C"/>
    <w:rsid w:val="00883A20"/>
    <w:rsid w:val="008874A7"/>
    <w:rsid w:val="00894F37"/>
    <w:rsid w:val="008C72E8"/>
    <w:rsid w:val="008E23A6"/>
    <w:rsid w:val="008E719E"/>
    <w:rsid w:val="00903F0A"/>
    <w:rsid w:val="00933E5A"/>
    <w:rsid w:val="009404CF"/>
    <w:rsid w:val="00940795"/>
    <w:rsid w:val="00945C36"/>
    <w:rsid w:val="009468B4"/>
    <w:rsid w:val="00947E72"/>
    <w:rsid w:val="0095460C"/>
    <w:rsid w:val="0095721F"/>
    <w:rsid w:val="00964A33"/>
    <w:rsid w:val="0098703F"/>
    <w:rsid w:val="00987A01"/>
    <w:rsid w:val="009922F4"/>
    <w:rsid w:val="009B163D"/>
    <w:rsid w:val="009B5BF2"/>
    <w:rsid w:val="009B7EF9"/>
    <w:rsid w:val="009D68A8"/>
    <w:rsid w:val="009E2FE8"/>
    <w:rsid w:val="009F10A5"/>
    <w:rsid w:val="00A80F1E"/>
    <w:rsid w:val="00A83DFC"/>
    <w:rsid w:val="00A92140"/>
    <w:rsid w:val="00AA22AC"/>
    <w:rsid w:val="00AA5655"/>
    <w:rsid w:val="00AB7154"/>
    <w:rsid w:val="00AC321B"/>
    <w:rsid w:val="00AC34EF"/>
    <w:rsid w:val="00AC5580"/>
    <w:rsid w:val="00AE7142"/>
    <w:rsid w:val="00B10484"/>
    <w:rsid w:val="00B318F1"/>
    <w:rsid w:val="00B318FB"/>
    <w:rsid w:val="00B338C3"/>
    <w:rsid w:val="00B41B51"/>
    <w:rsid w:val="00B61F57"/>
    <w:rsid w:val="00B64115"/>
    <w:rsid w:val="00B8150F"/>
    <w:rsid w:val="00B83B80"/>
    <w:rsid w:val="00B8679A"/>
    <w:rsid w:val="00B87077"/>
    <w:rsid w:val="00B969EC"/>
    <w:rsid w:val="00BA73A4"/>
    <w:rsid w:val="00BB35F3"/>
    <w:rsid w:val="00BC32B8"/>
    <w:rsid w:val="00BC4DA5"/>
    <w:rsid w:val="00BC7CB9"/>
    <w:rsid w:val="00C235F5"/>
    <w:rsid w:val="00C40B92"/>
    <w:rsid w:val="00C42BBD"/>
    <w:rsid w:val="00C51D7B"/>
    <w:rsid w:val="00C77F05"/>
    <w:rsid w:val="00C84388"/>
    <w:rsid w:val="00C92A25"/>
    <w:rsid w:val="00C95F90"/>
    <w:rsid w:val="00CB4D6C"/>
    <w:rsid w:val="00CB68EB"/>
    <w:rsid w:val="00CD563C"/>
    <w:rsid w:val="00CF6571"/>
    <w:rsid w:val="00D11F5C"/>
    <w:rsid w:val="00D306F7"/>
    <w:rsid w:val="00D31FD0"/>
    <w:rsid w:val="00D4563F"/>
    <w:rsid w:val="00D72058"/>
    <w:rsid w:val="00D747EB"/>
    <w:rsid w:val="00DB2EC0"/>
    <w:rsid w:val="00DE794B"/>
    <w:rsid w:val="00DF3BD7"/>
    <w:rsid w:val="00DF5A76"/>
    <w:rsid w:val="00E0712D"/>
    <w:rsid w:val="00E073AC"/>
    <w:rsid w:val="00E07C0B"/>
    <w:rsid w:val="00E07CB4"/>
    <w:rsid w:val="00E15765"/>
    <w:rsid w:val="00E220CA"/>
    <w:rsid w:val="00E4273B"/>
    <w:rsid w:val="00E463E9"/>
    <w:rsid w:val="00E6114E"/>
    <w:rsid w:val="00E74016"/>
    <w:rsid w:val="00E9107B"/>
    <w:rsid w:val="00E9281B"/>
    <w:rsid w:val="00E95267"/>
    <w:rsid w:val="00E96B4B"/>
    <w:rsid w:val="00EC36DA"/>
    <w:rsid w:val="00ED65A3"/>
    <w:rsid w:val="00EE0242"/>
    <w:rsid w:val="00EE26EC"/>
    <w:rsid w:val="00EE43F0"/>
    <w:rsid w:val="00EF0665"/>
    <w:rsid w:val="00EF7AD8"/>
    <w:rsid w:val="00F12D25"/>
    <w:rsid w:val="00F13FE9"/>
    <w:rsid w:val="00F14D0A"/>
    <w:rsid w:val="00F15FBA"/>
    <w:rsid w:val="00F22C27"/>
    <w:rsid w:val="00F23A83"/>
    <w:rsid w:val="00F31336"/>
    <w:rsid w:val="00F31542"/>
    <w:rsid w:val="00F34199"/>
    <w:rsid w:val="00F36C4B"/>
    <w:rsid w:val="00F42289"/>
    <w:rsid w:val="00F71871"/>
    <w:rsid w:val="00F738D9"/>
    <w:rsid w:val="00F931EC"/>
    <w:rsid w:val="00F935D1"/>
    <w:rsid w:val="00FB229A"/>
    <w:rsid w:val="00FB7996"/>
    <w:rsid w:val="00FC1AC2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F2BE4"/>
  <w15:chartTrackingRefBased/>
  <w15:docId w15:val="{E8C1AB76-8116-458A-B2E5-973B861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uiPriority w:val="39"/>
    <w:pPr>
      <w:tabs>
        <w:tab w:val="right" w:leader="dot" w:pos="9071"/>
      </w:tabs>
      <w:spacing w:before="360"/>
    </w:pPr>
    <w:rPr>
      <w:rFonts w:ascii="Arial" w:hAnsi="Arial"/>
      <w:b/>
      <w:caps/>
      <w:sz w:val="24"/>
    </w:rPr>
  </w:style>
  <w:style w:type="paragraph" w:styleId="Verzeichnis2">
    <w:name w:val="toc 2"/>
    <w:basedOn w:val="Standard"/>
    <w:next w:val="Standard"/>
    <w:uiPriority w:val="39"/>
    <w:pPr>
      <w:tabs>
        <w:tab w:val="right" w:leader="dot" w:pos="9071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pPr>
      <w:tabs>
        <w:tab w:val="right" w:leader="dot" w:pos="9071"/>
      </w:tabs>
      <w:ind w:left="400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ind w:left="600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ind w:left="800"/>
    </w:pPr>
  </w:style>
  <w:style w:type="paragraph" w:styleId="Verzeichnis6">
    <w:name w:val="toc 6"/>
    <w:basedOn w:val="Standard"/>
    <w:next w:val="Standard"/>
    <w:semiHidden/>
    <w:pPr>
      <w:tabs>
        <w:tab w:val="right" w:leader="dot" w:pos="9071"/>
      </w:tabs>
      <w:ind w:left="10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071"/>
      </w:tabs>
      <w:ind w:left="1200"/>
    </w:pPr>
  </w:style>
  <w:style w:type="paragraph" w:styleId="Verzeichnis8">
    <w:name w:val="toc 8"/>
    <w:basedOn w:val="Standard"/>
    <w:next w:val="Standard"/>
    <w:semiHidden/>
    <w:pPr>
      <w:tabs>
        <w:tab w:val="right" w:leader="dot" w:pos="9071"/>
      </w:tabs>
      <w:ind w:left="1400"/>
    </w:p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600"/>
    </w:pPr>
  </w:style>
  <w:style w:type="paragraph" w:styleId="Index1">
    <w:name w:val="index 1"/>
    <w:basedOn w:val="Standard"/>
    <w:next w:val="Standard"/>
    <w:semiHidden/>
    <w:pPr>
      <w:tabs>
        <w:tab w:val="right" w:pos="4175"/>
      </w:tabs>
      <w:ind w:left="200" w:hanging="200"/>
    </w:pPr>
    <w:rPr>
      <w:sz w:val="18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semiHidden/>
    <w:pPr>
      <w:spacing w:before="240" w:after="120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3E73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4244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163D"/>
    <w:rPr>
      <w:rFonts w:ascii="Arial" w:hAnsi="Arial"/>
      <w:b/>
      <w:kern w:val="28"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163D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extkrper">
    <w:name w:val="Body Text"/>
    <w:basedOn w:val="Standard"/>
    <w:link w:val="TextkrperZchn"/>
    <w:semiHidden/>
    <w:rsid w:val="009B163D"/>
    <w:pPr>
      <w:ind w:right="-213"/>
      <w:jc w:val="center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B163D"/>
    <w:rPr>
      <w:rFonts w:ascii="Arial" w:hAnsi="Arial"/>
      <w:sz w:val="24"/>
    </w:rPr>
  </w:style>
  <w:style w:type="paragraph" w:styleId="Liste2">
    <w:name w:val="List 2"/>
    <w:basedOn w:val="Standard"/>
    <w:semiHidden/>
    <w:rsid w:val="007779D7"/>
    <w:pPr>
      <w:ind w:left="566" w:hanging="283"/>
    </w:pPr>
  </w:style>
  <w:style w:type="paragraph" w:styleId="Aufzhlungszeichen">
    <w:name w:val="List Bullet"/>
    <w:basedOn w:val="Standard"/>
    <w:semiHidden/>
    <w:rsid w:val="007779D7"/>
    <w:pPr>
      <w:ind w:left="283" w:hanging="283"/>
    </w:pPr>
  </w:style>
  <w:style w:type="table" w:styleId="Tabellenraster">
    <w:name w:val="Table Grid"/>
    <w:basedOn w:val="NormaleTabelle"/>
    <w:uiPriority w:val="39"/>
    <w:rsid w:val="00105B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5A7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68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68B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68B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68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6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37BA-7C0A-4D3C-9DC6-75FC6968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Auftragsannahme</vt:lpstr>
    </vt:vector>
  </TitlesOfParts>
  <Company>Gebr. Peters GmbH</Company>
  <LinksUpToDate>false</LinksUpToDate>
  <CharactersWithSpaces>3975</CharactersWithSpaces>
  <SharedDoc>false</SharedDoc>
  <HLinks>
    <vt:vector size="6" baseType="variant">
      <vt:variant>
        <vt:i4>15204392</vt:i4>
      </vt:variant>
      <vt:variant>
        <vt:i4>45</vt:i4>
      </vt:variant>
      <vt:variant>
        <vt:i4>0</vt:i4>
      </vt:variant>
      <vt:variant>
        <vt:i4>5</vt:i4>
      </vt:variant>
      <vt:variant>
        <vt:lpwstr>C:\Users\prummerma\AppData\Local\Microsoft\Windows\Temporary Internet Files\4-FB Formblätter\FB_Schulungsantrag.doc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Auftragsannahme</dc:title>
  <dc:subject>Verfahrensanweisung VA01</dc:subject>
  <dc:creator>QM- Berater</dc:creator>
  <cp:keywords>VA01Ä00.doc</cp:keywords>
  <cp:lastModifiedBy>Regele Tobias</cp:lastModifiedBy>
  <cp:revision>46</cp:revision>
  <cp:lastPrinted>2020-02-10T12:06:00Z</cp:lastPrinted>
  <dcterms:created xsi:type="dcterms:W3CDTF">2016-04-04T09:50:00Z</dcterms:created>
  <dcterms:modified xsi:type="dcterms:W3CDTF">2020-09-08T09:47:00Z</dcterms:modified>
</cp:coreProperties>
</file>